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A2E" w:rsidRPr="00A8070C" w:rsidRDefault="003D2A2E" w:rsidP="003D2A2E">
      <w:pPr>
        <w:rPr>
          <w:rFonts w:ascii="Calibri" w:hAnsi="Calibri"/>
          <w:sz w:val="22"/>
          <w:szCs w:val="22"/>
        </w:rPr>
      </w:pPr>
      <w:bookmarkStart w:id="0" w:name="_GoBack"/>
      <w:bookmarkEnd w:id="0"/>
      <w:r w:rsidRPr="00A8070C">
        <w:rPr>
          <w:rFonts w:ascii="Calibri" w:hAnsi="Calibri"/>
          <w:b/>
          <w:sz w:val="22"/>
          <w:szCs w:val="22"/>
          <w:u w:val="single"/>
        </w:rPr>
        <w:t>Course</w:t>
      </w:r>
      <w:r w:rsidRPr="00A8070C">
        <w:rPr>
          <w:rFonts w:ascii="Calibri" w:hAnsi="Calibri"/>
          <w:sz w:val="22"/>
          <w:szCs w:val="22"/>
        </w:rPr>
        <w:t xml:space="preserve">:  </w:t>
      </w:r>
      <w:r w:rsidRPr="00A8070C">
        <w:rPr>
          <w:rFonts w:ascii="Calibri" w:hAnsi="Calibri"/>
          <w:sz w:val="22"/>
          <w:szCs w:val="22"/>
        </w:rPr>
        <w:tab/>
      </w:r>
      <w:r w:rsidRPr="00A8070C">
        <w:rPr>
          <w:rFonts w:ascii="Calibri" w:hAnsi="Calibri"/>
          <w:sz w:val="22"/>
          <w:szCs w:val="22"/>
        </w:rPr>
        <w:tab/>
        <w:t xml:space="preserve">ChE </w:t>
      </w:r>
      <w:r>
        <w:rPr>
          <w:rFonts w:ascii="Calibri" w:hAnsi="Calibri"/>
          <w:sz w:val="22"/>
          <w:szCs w:val="22"/>
        </w:rPr>
        <w:t>531</w:t>
      </w:r>
      <w:r w:rsidRPr="00A8070C">
        <w:rPr>
          <w:rFonts w:ascii="Calibri" w:hAnsi="Calibri"/>
          <w:sz w:val="22"/>
          <w:szCs w:val="22"/>
        </w:rPr>
        <w:t xml:space="preserve"> – </w:t>
      </w:r>
      <w:r w:rsidRPr="003D2A2E">
        <w:rPr>
          <w:rFonts w:ascii="Calibri" w:hAnsi="Calibri"/>
          <w:sz w:val="22"/>
          <w:szCs w:val="22"/>
        </w:rPr>
        <w:t>Mathematical Methods in Chemical Engineering</w:t>
      </w:r>
    </w:p>
    <w:p w:rsidR="003D2A2E" w:rsidRPr="00A8070C" w:rsidRDefault="003D2A2E" w:rsidP="003D2A2E">
      <w:pPr>
        <w:rPr>
          <w:rFonts w:ascii="Calibri" w:hAnsi="Calibri"/>
          <w:sz w:val="22"/>
          <w:szCs w:val="22"/>
        </w:rPr>
      </w:pPr>
      <w:r w:rsidRPr="00A8070C">
        <w:rPr>
          <w:rFonts w:ascii="Calibri" w:hAnsi="Calibri"/>
          <w:b/>
          <w:sz w:val="22"/>
          <w:szCs w:val="22"/>
          <w:u w:val="single"/>
        </w:rPr>
        <w:t>Format</w:t>
      </w:r>
      <w:r w:rsidRPr="00A8070C">
        <w:rPr>
          <w:rFonts w:ascii="Calibri" w:hAnsi="Calibri"/>
          <w:sz w:val="22"/>
          <w:szCs w:val="22"/>
        </w:rPr>
        <w:t>:</w:t>
      </w:r>
      <w:r w:rsidRPr="00A8070C">
        <w:rPr>
          <w:rFonts w:ascii="Calibri" w:hAnsi="Calibri"/>
          <w:sz w:val="22"/>
          <w:szCs w:val="22"/>
        </w:rPr>
        <w:tab/>
      </w:r>
      <w:r w:rsidRPr="00A8070C">
        <w:rPr>
          <w:rFonts w:ascii="Calibri" w:hAnsi="Calibri"/>
          <w:sz w:val="22"/>
          <w:szCs w:val="22"/>
        </w:rPr>
        <w:tab/>
        <w:t>3 hr Lecture / 3 hr Credit</w:t>
      </w:r>
    </w:p>
    <w:p w:rsidR="003D2A2E" w:rsidRPr="00A8070C" w:rsidRDefault="003D2A2E" w:rsidP="003D2A2E">
      <w:pPr>
        <w:rPr>
          <w:rFonts w:ascii="Calibri" w:hAnsi="Calibri"/>
          <w:sz w:val="22"/>
          <w:szCs w:val="22"/>
        </w:rPr>
      </w:pPr>
      <w:r w:rsidRPr="00A8070C">
        <w:rPr>
          <w:rFonts w:ascii="Calibri" w:hAnsi="Calibri"/>
          <w:b/>
          <w:sz w:val="22"/>
          <w:szCs w:val="22"/>
          <w:u w:val="single"/>
        </w:rPr>
        <w:t>Prerequisites</w:t>
      </w:r>
      <w:r w:rsidRPr="00A8070C">
        <w:rPr>
          <w:rFonts w:ascii="Calibri" w:hAnsi="Calibri"/>
          <w:sz w:val="22"/>
          <w:szCs w:val="22"/>
        </w:rPr>
        <w:t xml:space="preserve">: </w:t>
      </w:r>
      <w:r w:rsidRPr="00A8070C">
        <w:rPr>
          <w:rFonts w:ascii="Calibri" w:hAnsi="Calibri"/>
          <w:sz w:val="22"/>
          <w:szCs w:val="22"/>
        </w:rPr>
        <w:tab/>
      </w:r>
      <w:r w:rsidRPr="00A8070C">
        <w:rPr>
          <w:rFonts w:ascii="Calibri" w:hAnsi="Calibri"/>
          <w:sz w:val="22"/>
          <w:szCs w:val="22"/>
        </w:rPr>
        <w:tab/>
      </w:r>
      <w:r w:rsidRPr="003D2A2E">
        <w:rPr>
          <w:rFonts w:ascii="Calibri" w:hAnsi="Calibri"/>
          <w:sz w:val="22"/>
          <w:szCs w:val="22"/>
        </w:rPr>
        <w:t xml:space="preserve">Graduate Standing in Chemical Engineering or </w:t>
      </w:r>
      <w:r>
        <w:rPr>
          <w:rFonts w:ascii="Calibri" w:hAnsi="Calibri"/>
          <w:sz w:val="22"/>
          <w:szCs w:val="22"/>
        </w:rPr>
        <w:t>P</w:t>
      </w:r>
      <w:r w:rsidRPr="003D2A2E">
        <w:rPr>
          <w:rFonts w:ascii="Calibri" w:hAnsi="Calibri"/>
          <w:sz w:val="22"/>
          <w:szCs w:val="22"/>
        </w:rPr>
        <w:t>ermission</w:t>
      </w:r>
    </w:p>
    <w:p w:rsidR="003D2A2E" w:rsidRPr="00A8070C" w:rsidRDefault="003D2A2E" w:rsidP="003D2A2E">
      <w:pPr>
        <w:rPr>
          <w:rFonts w:ascii="Calibri" w:hAnsi="Calibri"/>
          <w:sz w:val="22"/>
          <w:szCs w:val="22"/>
        </w:rPr>
      </w:pPr>
      <w:r w:rsidRPr="00A8070C">
        <w:rPr>
          <w:rFonts w:ascii="Calibri" w:hAnsi="Calibri"/>
          <w:b/>
          <w:sz w:val="22"/>
          <w:szCs w:val="22"/>
          <w:u w:val="single"/>
        </w:rPr>
        <w:t>Instructor</w:t>
      </w:r>
      <w:r w:rsidRPr="00A8070C">
        <w:rPr>
          <w:rFonts w:ascii="Calibri" w:hAnsi="Calibri"/>
          <w:sz w:val="22"/>
          <w:szCs w:val="22"/>
        </w:rPr>
        <w:t>:</w:t>
      </w:r>
      <w:r w:rsidRPr="00A8070C">
        <w:rPr>
          <w:rFonts w:ascii="Calibri" w:hAnsi="Calibri"/>
          <w:sz w:val="22"/>
          <w:szCs w:val="22"/>
        </w:rPr>
        <w:tab/>
      </w:r>
      <w:r w:rsidRPr="00A8070C">
        <w:rPr>
          <w:rFonts w:ascii="Calibri" w:hAnsi="Calibri"/>
          <w:sz w:val="22"/>
          <w:szCs w:val="22"/>
        </w:rPr>
        <w:tab/>
        <w:t>Dr. Charter D. Stinespring, 421 Engineering Sciences building</w:t>
      </w:r>
    </w:p>
    <w:p w:rsidR="003D2A2E" w:rsidRPr="00A8070C" w:rsidRDefault="003D2A2E" w:rsidP="003D2A2E">
      <w:pPr>
        <w:rPr>
          <w:rFonts w:ascii="Calibri" w:hAnsi="Calibri"/>
          <w:sz w:val="22"/>
          <w:szCs w:val="22"/>
        </w:rPr>
      </w:pPr>
      <w:r w:rsidRPr="00A8070C">
        <w:rPr>
          <w:rFonts w:ascii="Calibri" w:hAnsi="Calibri"/>
          <w:sz w:val="22"/>
          <w:szCs w:val="22"/>
        </w:rPr>
        <w:tab/>
      </w:r>
      <w:r w:rsidRPr="00A8070C">
        <w:rPr>
          <w:rFonts w:ascii="Calibri" w:hAnsi="Calibri"/>
          <w:sz w:val="22"/>
          <w:szCs w:val="22"/>
        </w:rPr>
        <w:tab/>
      </w:r>
      <w:r w:rsidRPr="00A8070C">
        <w:rPr>
          <w:rFonts w:ascii="Calibri" w:hAnsi="Calibri"/>
          <w:sz w:val="22"/>
          <w:szCs w:val="22"/>
        </w:rPr>
        <w:tab/>
        <w:t xml:space="preserve">293-9363; </w:t>
      </w:r>
      <w:hyperlink r:id="rId7" w:history="1">
        <w:r w:rsidRPr="00A8070C">
          <w:rPr>
            <w:rStyle w:val="Hyperlink"/>
            <w:rFonts w:ascii="Calibri" w:hAnsi="Calibri"/>
            <w:sz w:val="22"/>
            <w:szCs w:val="22"/>
          </w:rPr>
          <w:t>charter.stinespring@mail.wvu.edu</w:t>
        </w:r>
      </w:hyperlink>
    </w:p>
    <w:p w:rsidR="003D2A2E" w:rsidRPr="00A8070C" w:rsidRDefault="003D2A2E" w:rsidP="003D2A2E">
      <w:pPr>
        <w:rPr>
          <w:rFonts w:ascii="Calibri" w:hAnsi="Calibri"/>
          <w:sz w:val="22"/>
          <w:szCs w:val="22"/>
        </w:rPr>
      </w:pPr>
      <w:r w:rsidRPr="00A8070C">
        <w:rPr>
          <w:rFonts w:ascii="Calibri" w:hAnsi="Calibri"/>
          <w:b/>
          <w:sz w:val="22"/>
          <w:szCs w:val="22"/>
          <w:u w:val="single"/>
        </w:rPr>
        <w:t>Schedule</w:t>
      </w:r>
      <w:r w:rsidRPr="00A8070C">
        <w:rPr>
          <w:rFonts w:ascii="Calibri" w:hAnsi="Calibri"/>
          <w:sz w:val="22"/>
          <w:szCs w:val="22"/>
        </w:rPr>
        <w:t xml:space="preserve">:  </w:t>
      </w:r>
      <w:r w:rsidRPr="00A8070C">
        <w:rPr>
          <w:rFonts w:ascii="Calibri" w:hAnsi="Calibri"/>
          <w:sz w:val="22"/>
          <w:szCs w:val="22"/>
        </w:rPr>
        <w:tab/>
      </w:r>
      <w:r w:rsidRPr="00A8070C">
        <w:rPr>
          <w:rFonts w:ascii="Calibri" w:hAnsi="Calibri"/>
          <w:sz w:val="22"/>
          <w:szCs w:val="22"/>
        </w:rPr>
        <w:tab/>
        <w:t xml:space="preserve">TR </w:t>
      </w:r>
      <w:r>
        <w:rPr>
          <w:rFonts w:ascii="Calibri" w:hAnsi="Calibri"/>
          <w:sz w:val="22"/>
          <w:szCs w:val="22"/>
        </w:rPr>
        <w:t>11:00</w:t>
      </w:r>
      <w:r w:rsidRPr="00A8070C">
        <w:rPr>
          <w:rFonts w:ascii="Calibri" w:hAnsi="Calibri"/>
          <w:sz w:val="22"/>
          <w:szCs w:val="22"/>
        </w:rPr>
        <w:t xml:space="preserve"> </w:t>
      </w:r>
      <w:r>
        <w:rPr>
          <w:rFonts w:ascii="Calibri" w:hAnsi="Calibri"/>
          <w:sz w:val="22"/>
          <w:szCs w:val="22"/>
        </w:rPr>
        <w:t>–</w:t>
      </w:r>
      <w:r w:rsidRPr="00A8070C">
        <w:rPr>
          <w:rFonts w:ascii="Calibri" w:hAnsi="Calibri"/>
          <w:sz w:val="22"/>
          <w:szCs w:val="22"/>
        </w:rPr>
        <w:t xml:space="preserve"> </w:t>
      </w:r>
      <w:r>
        <w:rPr>
          <w:rFonts w:ascii="Calibri" w:hAnsi="Calibri"/>
          <w:sz w:val="22"/>
          <w:szCs w:val="22"/>
        </w:rPr>
        <w:t>12:1</w:t>
      </w:r>
      <w:r w:rsidRPr="00A8070C">
        <w:rPr>
          <w:rFonts w:ascii="Calibri" w:hAnsi="Calibri"/>
          <w:sz w:val="22"/>
          <w:szCs w:val="22"/>
        </w:rPr>
        <w:t xml:space="preserve">5 AM </w:t>
      </w:r>
    </w:p>
    <w:p w:rsidR="003D2A2E" w:rsidRPr="00A8070C" w:rsidRDefault="003D2A2E" w:rsidP="003D2A2E">
      <w:pPr>
        <w:rPr>
          <w:rFonts w:ascii="Calibri" w:hAnsi="Calibri"/>
          <w:sz w:val="22"/>
          <w:szCs w:val="22"/>
        </w:rPr>
      </w:pPr>
      <w:r w:rsidRPr="00A8070C">
        <w:rPr>
          <w:rFonts w:ascii="Calibri" w:hAnsi="Calibri"/>
          <w:b/>
          <w:sz w:val="22"/>
          <w:szCs w:val="22"/>
          <w:u w:val="single"/>
        </w:rPr>
        <w:t>Location</w:t>
      </w:r>
      <w:r w:rsidRPr="00A8070C">
        <w:rPr>
          <w:rFonts w:ascii="Calibri" w:hAnsi="Calibri"/>
          <w:sz w:val="22"/>
          <w:szCs w:val="22"/>
        </w:rPr>
        <w:t xml:space="preserve">: </w:t>
      </w:r>
      <w:r w:rsidRPr="00A8070C">
        <w:rPr>
          <w:rFonts w:ascii="Calibri" w:hAnsi="Calibri"/>
          <w:sz w:val="22"/>
          <w:szCs w:val="22"/>
        </w:rPr>
        <w:tab/>
      </w:r>
      <w:r w:rsidRPr="00A8070C">
        <w:rPr>
          <w:rFonts w:ascii="Calibri" w:hAnsi="Calibri"/>
          <w:sz w:val="22"/>
          <w:szCs w:val="22"/>
        </w:rPr>
        <w:tab/>
      </w:r>
      <w:r>
        <w:rPr>
          <w:rFonts w:ascii="Calibri" w:hAnsi="Calibri"/>
          <w:sz w:val="22"/>
          <w:szCs w:val="22"/>
        </w:rPr>
        <w:t>G84-</w:t>
      </w:r>
      <w:r w:rsidRPr="00A8070C">
        <w:rPr>
          <w:rFonts w:ascii="Calibri" w:hAnsi="Calibri"/>
          <w:sz w:val="22"/>
          <w:szCs w:val="22"/>
        </w:rPr>
        <w:t>Engineering Science Building</w:t>
      </w:r>
    </w:p>
    <w:p w:rsidR="003D2A2E" w:rsidRPr="00A8070C" w:rsidRDefault="003D2A2E" w:rsidP="003D2A2E">
      <w:pPr>
        <w:ind w:left="2160" w:hanging="2160"/>
        <w:rPr>
          <w:rFonts w:ascii="Calibri" w:hAnsi="Calibri"/>
          <w:sz w:val="22"/>
          <w:szCs w:val="22"/>
        </w:rPr>
      </w:pPr>
      <w:r w:rsidRPr="00A8070C">
        <w:rPr>
          <w:rFonts w:ascii="Calibri" w:hAnsi="Calibri"/>
          <w:b/>
          <w:sz w:val="22"/>
          <w:szCs w:val="22"/>
          <w:u w:val="single"/>
        </w:rPr>
        <w:t>Office Hours</w:t>
      </w:r>
      <w:r w:rsidRPr="00A8070C">
        <w:rPr>
          <w:rFonts w:ascii="Calibri" w:hAnsi="Calibri"/>
          <w:sz w:val="22"/>
          <w:szCs w:val="22"/>
        </w:rPr>
        <w:t xml:space="preserve">: </w:t>
      </w:r>
      <w:r w:rsidRPr="00A8070C">
        <w:rPr>
          <w:rFonts w:ascii="Calibri" w:hAnsi="Calibri"/>
          <w:sz w:val="22"/>
          <w:szCs w:val="22"/>
        </w:rPr>
        <w:tab/>
        <w:t>TBD and by appointment</w:t>
      </w:r>
    </w:p>
    <w:p w:rsidR="001E49AE" w:rsidRPr="003D2A2E" w:rsidRDefault="003D2A2E" w:rsidP="003D2A2E">
      <w:pPr>
        <w:tabs>
          <w:tab w:val="left" w:pos="-720"/>
        </w:tabs>
        <w:suppressAutoHyphens/>
        <w:spacing w:before="120"/>
        <w:jc w:val="both"/>
        <w:rPr>
          <w:rFonts w:asciiTheme="minorHAnsi" w:hAnsiTheme="minorHAnsi"/>
          <w:sz w:val="22"/>
          <w:szCs w:val="22"/>
        </w:rPr>
      </w:pPr>
      <w:r w:rsidRPr="003D2A2E">
        <w:rPr>
          <w:rFonts w:asciiTheme="minorHAnsi" w:hAnsiTheme="minorHAnsi"/>
          <w:b/>
          <w:sz w:val="22"/>
          <w:szCs w:val="22"/>
          <w:u w:val="single"/>
        </w:rPr>
        <w:t>Course Goal</w:t>
      </w:r>
      <w:r w:rsidR="001E49AE" w:rsidRPr="003D2A2E">
        <w:rPr>
          <w:rFonts w:asciiTheme="minorHAnsi" w:hAnsiTheme="minorHAnsi"/>
          <w:sz w:val="22"/>
          <w:szCs w:val="22"/>
        </w:rPr>
        <w:t xml:space="preserve">:  </w:t>
      </w:r>
      <w:r>
        <w:rPr>
          <w:rFonts w:asciiTheme="minorHAnsi" w:hAnsiTheme="minorHAnsi"/>
          <w:sz w:val="22"/>
          <w:szCs w:val="22"/>
        </w:rPr>
        <w:t>The goal of this class is to</w:t>
      </w:r>
      <w:r w:rsidR="001E49AE" w:rsidRPr="003D2A2E">
        <w:rPr>
          <w:rFonts w:asciiTheme="minorHAnsi" w:hAnsiTheme="minorHAnsi"/>
          <w:sz w:val="22"/>
          <w:szCs w:val="22"/>
        </w:rPr>
        <w:t xml:space="preserve"> develop mathematical and analytical skills enabling the student to formulate and solve deterministic problems encountered in the Engineering Sciences.  Special emphasis will be given to problems in the area of Chemical Engineering.</w:t>
      </w:r>
    </w:p>
    <w:p w:rsidR="001E49AE" w:rsidRPr="003D2A2E" w:rsidRDefault="003D2A2E" w:rsidP="003D2A2E">
      <w:pPr>
        <w:tabs>
          <w:tab w:val="left" w:pos="-720"/>
        </w:tabs>
        <w:suppressAutoHyphens/>
        <w:spacing w:before="120"/>
        <w:jc w:val="both"/>
        <w:rPr>
          <w:rFonts w:asciiTheme="minorHAnsi" w:hAnsiTheme="minorHAnsi"/>
          <w:sz w:val="22"/>
          <w:szCs w:val="22"/>
        </w:rPr>
      </w:pPr>
      <w:r w:rsidRPr="003D2A2E">
        <w:rPr>
          <w:rFonts w:asciiTheme="minorHAnsi" w:hAnsiTheme="minorHAnsi"/>
          <w:b/>
          <w:sz w:val="22"/>
          <w:szCs w:val="22"/>
          <w:u w:val="single"/>
        </w:rPr>
        <w:t>Learning Objectives</w:t>
      </w:r>
      <w:r w:rsidR="001E49AE" w:rsidRPr="003D2A2E">
        <w:rPr>
          <w:rFonts w:asciiTheme="minorHAnsi" w:hAnsiTheme="minorHAnsi"/>
          <w:sz w:val="22"/>
          <w:szCs w:val="22"/>
        </w:rPr>
        <w:t xml:space="preserve">:  Upon completion of this course, the student will be able to </w:t>
      </w:r>
    </w:p>
    <w:p w:rsidR="001E49AE" w:rsidRPr="003D2A2E" w:rsidRDefault="001E49AE">
      <w:pPr>
        <w:numPr>
          <w:ilvl w:val="0"/>
          <w:numId w:val="4"/>
        </w:numPr>
        <w:tabs>
          <w:tab w:val="left" w:pos="-720"/>
        </w:tabs>
        <w:suppressAutoHyphens/>
        <w:jc w:val="both"/>
        <w:rPr>
          <w:rFonts w:asciiTheme="minorHAnsi" w:hAnsiTheme="minorHAnsi"/>
          <w:sz w:val="22"/>
          <w:szCs w:val="22"/>
        </w:rPr>
      </w:pPr>
      <w:r w:rsidRPr="003D2A2E">
        <w:rPr>
          <w:rFonts w:asciiTheme="minorHAnsi" w:hAnsiTheme="minorHAnsi"/>
          <w:sz w:val="22"/>
          <w:szCs w:val="22"/>
        </w:rPr>
        <w:t>Recognize and identify the type of differential equation in terms of the concepts of linearity, homogeneity, and order.</w:t>
      </w:r>
    </w:p>
    <w:p w:rsidR="001E49AE" w:rsidRPr="003D2A2E" w:rsidRDefault="001E49AE">
      <w:pPr>
        <w:numPr>
          <w:ilvl w:val="0"/>
          <w:numId w:val="4"/>
        </w:numPr>
        <w:tabs>
          <w:tab w:val="left" w:pos="-720"/>
        </w:tabs>
        <w:suppressAutoHyphens/>
        <w:jc w:val="both"/>
        <w:rPr>
          <w:rFonts w:asciiTheme="minorHAnsi" w:hAnsiTheme="minorHAnsi"/>
          <w:sz w:val="22"/>
          <w:szCs w:val="22"/>
        </w:rPr>
      </w:pPr>
      <w:r w:rsidRPr="003D2A2E">
        <w:rPr>
          <w:rFonts w:asciiTheme="minorHAnsi" w:hAnsiTheme="minorHAnsi"/>
          <w:sz w:val="22"/>
          <w:szCs w:val="22"/>
        </w:rPr>
        <w:t>Solve a variety of 1</w:t>
      </w:r>
      <w:r w:rsidRPr="003D2A2E">
        <w:rPr>
          <w:rFonts w:asciiTheme="minorHAnsi" w:hAnsiTheme="minorHAnsi"/>
          <w:sz w:val="22"/>
          <w:szCs w:val="22"/>
          <w:vertAlign w:val="superscript"/>
        </w:rPr>
        <w:t>st</w:t>
      </w:r>
      <w:r w:rsidRPr="003D2A2E">
        <w:rPr>
          <w:rFonts w:asciiTheme="minorHAnsi" w:hAnsiTheme="minorHAnsi"/>
          <w:sz w:val="22"/>
          <w:szCs w:val="22"/>
        </w:rPr>
        <w:t xml:space="preserve"> order differential equations using the methods covered in the course.</w:t>
      </w:r>
    </w:p>
    <w:p w:rsidR="001E49AE" w:rsidRPr="003D2A2E" w:rsidRDefault="001E49AE">
      <w:pPr>
        <w:numPr>
          <w:ilvl w:val="0"/>
          <w:numId w:val="4"/>
        </w:numPr>
        <w:tabs>
          <w:tab w:val="left" w:pos="-720"/>
        </w:tabs>
        <w:suppressAutoHyphens/>
        <w:jc w:val="both"/>
        <w:rPr>
          <w:rFonts w:asciiTheme="minorHAnsi" w:hAnsiTheme="minorHAnsi"/>
          <w:sz w:val="22"/>
          <w:szCs w:val="22"/>
        </w:rPr>
      </w:pPr>
      <w:r w:rsidRPr="003D2A2E">
        <w:rPr>
          <w:rFonts w:asciiTheme="minorHAnsi" w:hAnsiTheme="minorHAnsi"/>
          <w:sz w:val="22"/>
          <w:szCs w:val="22"/>
        </w:rPr>
        <w:t>Solve linear second order ODEs by formulating the complementary function and particular integral solutions.</w:t>
      </w:r>
    </w:p>
    <w:p w:rsidR="001E49AE" w:rsidRPr="003D2A2E" w:rsidRDefault="001E49AE">
      <w:pPr>
        <w:numPr>
          <w:ilvl w:val="0"/>
          <w:numId w:val="4"/>
        </w:numPr>
        <w:tabs>
          <w:tab w:val="left" w:pos="-720"/>
        </w:tabs>
        <w:suppressAutoHyphens/>
        <w:jc w:val="both"/>
        <w:rPr>
          <w:rFonts w:asciiTheme="minorHAnsi" w:hAnsiTheme="minorHAnsi"/>
          <w:sz w:val="22"/>
          <w:szCs w:val="22"/>
        </w:rPr>
      </w:pPr>
      <w:r w:rsidRPr="003D2A2E">
        <w:rPr>
          <w:rFonts w:asciiTheme="minorHAnsi" w:hAnsiTheme="minorHAnsi"/>
          <w:sz w:val="22"/>
          <w:szCs w:val="22"/>
        </w:rPr>
        <w:t>Formulate and solve non-linear ODE problems using the method of Frobenius to give a series solution.</w:t>
      </w:r>
    </w:p>
    <w:p w:rsidR="001E49AE" w:rsidRPr="003D2A2E" w:rsidRDefault="001E49AE">
      <w:pPr>
        <w:numPr>
          <w:ilvl w:val="0"/>
          <w:numId w:val="4"/>
        </w:numPr>
        <w:tabs>
          <w:tab w:val="left" w:pos="-720"/>
        </w:tabs>
        <w:suppressAutoHyphens/>
        <w:jc w:val="both"/>
        <w:rPr>
          <w:rFonts w:asciiTheme="minorHAnsi" w:hAnsiTheme="minorHAnsi"/>
          <w:sz w:val="22"/>
          <w:szCs w:val="22"/>
        </w:rPr>
      </w:pPr>
      <w:r w:rsidRPr="003D2A2E">
        <w:rPr>
          <w:rFonts w:asciiTheme="minorHAnsi" w:hAnsiTheme="minorHAnsi"/>
          <w:sz w:val="22"/>
          <w:szCs w:val="22"/>
        </w:rPr>
        <w:t>Formulate and solve non-linear ODE problems leading to solutions involving Bessel functions.</w:t>
      </w:r>
    </w:p>
    <w:p w:rsidR="001E49AE" w:rsidRPr="003D2A2E" w:rsidRDefault="001E49AE">
      <w:pPr>
        <w:numPr>
          <w:ilvl w:val="0"/>
          <w:numId w:val="4"/>
        </w:numPr>
        <w:tabs>
          <w:tab w:val="left" w:pos="-720"/>
        </w:tabs>
        <w:suppressAutoHyphens/>
        <w:jc w:val="both"/>
        <w:rPr>
          <w:rFonts w:asciiTheme="minorHAnsi" w:hAnsiTheme="minorHAnsi"/>
          <w:sz w:val="22"/>
          <w:szCs w:val="22"/>
        </w:rPr>
      </w:pPr>
      <w:r w:rsidRPr="003D2A2E">
        <w:rPr>
          <w:rFonts w:asciiTheme="minorHAnsi" w:hAnsiTheme="minorHAnsi"/>
          <w:sz w:val="22"/>
          <w:szCs w:val="22"/>
        </w:rPr>
        <w:t>Formulate and solve PDE problems that involve similarity solutions.</w:t>
      </w:r>
    </w:p>
    <w:p w:rsidR="001E49AE" w:rsidRPr="003D2A2E" w:rsidRDefault="001E49AE">
      <w:pPr>
        <w:numPr>
          <w:ilvl w:val="0"/>
          <w:numId w:val="4"/>
        </w:numPr>
        <w:tabs>
          <w:tab w:val="left" w:pos="-720"/>
        </w:tabs>
        <w:suppressAutoHyphens/>
        <w:jc w:val="both"/>
        <w:rPr>
          <w:rFonts w:asciiTheme="minorHAnsi" w:hAnsiTheme="minorHAnsi"/>
          <w:sz w:val="22"/>
          <w:szCs w:val="22"/>
        </w:rPr>
      </w:pPr>
      <w:r w:rsidRPr="003D2A2E">
        <w:rPr>
          <w:rFonts w:asciiTheme="minorHAnsi" w:hAnsiTheme="minorHAnsi"/>
          <w:sz w:val="22"/>
          <w:szCs w:val="22"/>
        </w:rPr>
        <w:t>Formulate and solve PDE problems using the separation of variables method and the application of the Sturm-Lioville theorem.</w:t>
      </w:r>
    </w:p>
    <w:p w:rsidR="001E49AE" w:rsidRPr="003D2A2E" w:rsidRDefault="001E49AE">
      <w:pPr>
        <w:numPr>
          <w:ilvl w:val="0"/>
          <w:numId w:val="4"/>
        </w:numPr>
        <w:tabs>
          <w:tab w:val="left" w:pos="-720"/>
        </w:tabs>
        <w:suppressAutoHyphens/>
        <w:jc w:val="both"/>
        <w:rPr>
          <w:rFonts w:asciiTheme="minorHAnsi" w:hAnsiTheme="minorHAnsi"/>
          <w:sz w:val="22"/>
          <w:szCs w:val="22"/>
        </w:rPr>
      </w:pPr>
      <w:r w:rsidRPr="003D2A2E">
        <w:rPr>
          <w:rFonts w:asciiTheme="minorHAnsi" w:hAnsiTheme="minorHAnsi"/>
          <w:sz w:val="22"/>
          <w:szCs w:val="22"/>
        </w:rPr>
        <w:t>Formulate and solve ODEs and PDEs using Laplace transforms and Fourier transforms.</w:t>
      </w:r>
    </w:p>
    <w:p w:rsidR="001E49AE" w:rsidRPr="003D2A2E" w:rsidRDefault="001E49AE" w:rsidP="003D2A2E">
      <w:pPr>
        <w:tabs>
          <w:tab w:val="left" w:pos="-720"/>
        </w:tabs>
        <w:suppressAutoHyphens/>
        <w:spacing w:before="120"/>
        <w:jc w:val="both"/>
        <w:rPr>
          <w:rFonts w:asciiTheme="minorHAnsi" w:hAnsiTheme="minorHAnsi"/>
          <w:sz w:val="22"/>
          <w:szCs w:val="22"/>
        </w:rPr>
      </w:pPr>
      <w:r w:rsidRPr="003D2A2E">
        <w:rPr>
          <w:rFonts w:asciiTheme="minorHAnsi" w:hAnsiTheme="minorHAnsi"/>
          <w:b/>
          <w:sz w:val="22"/>
          <w:szCs w:val="22"/>
          <w:u w:val="single"/>
        </w:rPr>
        <w:t>Textbook</w:t>
      </w:r>
      <w:r w:rsidR="00E31B53" w:rsidRPr="003D2A2E">
        <w:rPr>
          <w:rFonts w:asciiTheme="minorHAnsi" w:hAnsiTheme="minorHAnsi"/>
          <w:sz w:val="22"/>
          <w:szCs w:val="22"/>
        </w:rPr>
        <w:t xml:space="preserve">: None, </w:t>
      </w:r>
      <w:r w:rsidR="003D2A2E">
        <w:rPr>
          <w:rFonts w:asciiTheme="minorHAnsi" w:hAnsiTheme="minorHAnsi"/>
          <w:sz w:val="22"/>
          <w:szCs w:val="22"/>
        </w:rPr>
        <w:t>the student</w:t>
      </w:r>
      <w:r w:rsidR="00E31B53" w:rsidRPr="003D2A2E">
        <w:rPr>
          <w:rFonts w:asciiTheme="minorHAnsi" w:hAnsiTheme="minorHAnsi"/>
          <w:sz w:val="22"/>
          <w:szCs w:val="22"/>
        </w:rPr>
        <w:t xml:space="preserve"> will develop a set of detailed course notes</w:t>
      </w:r>
      <w:r w:rsidR="000D7512">
        <w:rPr>
          <w:rFonts w:asciiTheme="minorHAnsi" w:hAnsiTheme="minorHAnsi"/>
          <w:sz w:val="22"/>
          <w:szCs w:val="22"/>
        </w:rPr>
        <w:t xml:space="preserve"> and will c</w:t>
      </w:r>
      <w:r w:rsidR="00E31B53" w:rsidRPr="003D2A2E">
        <w:rPr>
          <w:rFonts w:asciiTheme="minorHAnsi" w:hAnsiTheme="minorHAnsi"/>
          <w:sz w:val="22"/>
          <w:szCs w:val="22"/>
        </w:rPr>
        <w:t>onsult reference texts as needed</w:t>
      </w:r>
    </w:p>
    <w:p w:rsidR="001E49AE" w:rsidRPr="003D2A2E" w:rsidRDefault="001E49AE" w:rsidP="003D2A2E">
      <w:pPr>
        <w:pStyle w:val="Heading1"/>
        <w:keepNext w:val="0"/>
        <w:widowControl w:val="0"/>
        <w:tabs>
          <w:tab w:val="clear" w:pos="-720"/>
          <w:tab w:val="left" w:pos="0"/>
        </w:tabs>
        <w:spacing w:before="120"/>
        <w:rPr>
          <w:rFonts w:asciiTheme="minorHAnsi" w:hAnsiTheme="minorHAnsi"/>
          <w:sz w:val="22"/>
          <w:szCs w:val="22"/>
          <w:u w:val="single"/>
        </w:rPr>
      </w:pPr>
      <w:r w:rsidRPr="003D2A2E">
        <w:rPr>
          <w:rFonts w:asciiTheme="minorHAnsi" w:hAnsiTheme="minorHAnsi"/>
          <w:sz w:val="22"/>
          <w:szCs w:val="22"/>
          <w:u w:val="single"/>
        </w:rPr>
        <w:t>Recommended Reference Texts</w:t>
      </w:r>
    </w:p>
    <w:p w:rsidR="00E31B53" w:rsidRPr="003D2A2E" w:rsidRDefault="00E31B53">
      <w:pPr>
        <w:numPr>
          <w:ilvl w:val="0"/>
          <w:numId w:val="9"/>
        </w:numPr>
        <w:suppressAutoHyphens/>
        <w:jc w:val="both"/>
        <w:rPr>
          <w:rFonts w:asciiTheme="minorHAnsi" w:hAnsiTheme="minorHAnsi"/>
          <w:sz w:val="22"/>
          <w:szCs w:val="22"/>
        </w:rPr>
      </w:pPr>
      <w:r w:rsidRPr="003D2A2E">
        <w:rPr>
          <w:rFonts w:asciiTheme="minorHAnsi" w:hAnsiTheme="minorHAnsi"/>
          <w:sz w:val="22"/>
          <w:szCs w:val="22"/>
        </w:rPr>
        <w:t>Applied Mathematics and Modeling for Chemical Engineers, R.G. Rice and D.D. Do, Wiley, New York (1995)</w:t>
      </w:r>
    </w:p>
    <w:p w:rsidR="001E49AE" w:rsidRPr="003D2A2E" w:rsidRDefault="001E49AE">
      <w:pPr>
        <w:numPr>
          <w:ilvl w:val="0"/>
          <w:numId w:val="9"/>
        </w:numPr>
        <w:suppressAutoHyphens/>
        <w:jc w:val="both"/>
        <w:rPr>
          <w:rFonts w:asciiTheme="minorHAnsi" w:hAnsiTheme="minorHAnsi"/>
          <w:sz w:val="22"/>
          <w:szCs w:val="22"/>
        </w:rPr>
      </w:pPr>
      <w:r w:rsidRPr="003D2A2E">
        <w:rPr>
          <w:rFonts w:asciiTheme="minorHAnsi" w:hAnsiTheme="minorHAnsi"/>
          <w:sz w:val="22"/>
          <w:szCs w:val="22"/>
        </w:rPr>
        <w:t>Advanced Engineering Mathematics, C.R. Wylie and L.C. Barrett, 5</w:t>
      </w:r>
      <w:r w:rsidRPr="003D2A2E">
        <w:rPr>
          <w:rFonts w:asciiTheme="minorHAnsi" w:hAnsiTheme="minorHAnsi"/>
          <w:sz w:val="22"/>
          <w:szCs w:val="22"/>
          <w:vertAlign w:val="superscript"/>
        </w:rPr>
        <w:t>th</w:t>
      </w:r>
      <w:r w:rsidRPr="003D2A2E">
        <w:rPr>
          <w:rFonts w:asciiTheme="minorHAnsi" w:hAnsiTheme="minorHAnsi"/>
          <w:sz w:val="22"/>
          <w:szCs w:val="22"/>
        </w:rPr>
        <w:t xml:space="preserve"> Edition, McGraw-Hill, New York (1982)</w:t>
      </w:r>
    </w:p>
    <w:p w:rsidR="001E49AE" w:rsidRPr="003D2A2E" w:rsidRDefault="001E49AE">
      <w:pPr>
        <w:numPr>
          <w:ilvl w:val="0"/>
          <w:numId w:val="9"/>
        </w:numPr>
        <w:suppressAutoHyphens/>
        <w:jc w:val="both"/>
        <w:rPr>
          <w:rFonts w:asciiTheme="minorHAnsi" w:hAnsiTheme="minorHAnsi"/>
          <w:sz w:val="22"/>
          <w:szCs w:val="22"/>
        </w:rPr>
      </w:pPr>
      <w:r w:rsidRPr="003D2A2E">
        <w:rPr>
          <w:rFonts w:asciiTheme="minorHAnsi" w:hAnsiTheme="minorHAnsi"/>
          <w:sz w:val="22"/>
          <w:szCs w:val="22"/>
        </w:rPr>
        <w:t>Advanced Engineering Mathematics, E. Kreyszig, 6th Edition, Wiley, New York (1988)</w:t>
      </w:r>
    </w:p>
    <w:p w:rsidR="001E49AE" w:rsidRPr="003D2A2E" w:rsidRDefault="001E49AE">
      <w:pPr>
        <w:numPr>
          <w:ilvl w:val="0"/>
          <w:numId w:val="9"/>
        </w:numPr>
        <w:suppressAutoHyphens/>
        <w:jc w:val="both"/>
        <w:rPr>
          <w:rFonts w:asciiTheme="minorHAnsi" w:hAnsiTheme="minorHAnsi"/>
          <w:sz w:val="22"/>
          <w:szCs w:val="22"/>
        </w:rPr>
      </w:pPr>
      <w:r w:rsidRPr="003D2A2E">
        <w:rPr>
          <w:rFonts w:asciiTheme="minorHAnsi" w:hAnsiTheme="minorHAnsi"/>
          <w:sz w:val="22"/>
          <w:szCs w:val="22"/>
        </w:rPr>
        <w:t xml:space="preserve">Elementary Applied Partial Differential Equations, R. Haberman, 2nd </w:t>
      </w:r>
      <w:r w:rsidR="000D7512">
        <w:rPr>
          <w:rFonts w:asciiTheme="minorHAnsi" w:hAnsiTheme="minorHAnsi"/>
          <w:sz w:val="22"/>
          <w:szCs w:val="22"/>
        </w:rPr>
        <w:t>Ed.</w:t>
      </w:r>
      <w:r w:rsidRPr="003D2A2E">
        <w:rPr>
          <w:rFonts w:asciiTheme="minorHAnsi" w:hAnsiTheme="minorHAnsi"/>
          <w:sz w:val="22"/>
          <w:szCs w:val="22"/>
        </w:rPr>
        <w:t>, Prentice-Hall Inc., Englewood Cliffs, NJ (1987)</w:t>
      </w:r>
    </w:p>
    <w:p w:rsidR="001E49AE" w:rsidRPr="003D2A2E" w:rsidRDefault="001E49AE">
      <w:pPr>
        <w:numPr>
          <w:ilvl w:val="0"/>
          <w:numId w:val="9"/>
        </w:numPr>
        <w:suppressAutoHyphens/>
        <w:jc w:val="both"/>
        <w:rPr>
          <w:rFonts w:asciiTheme="minorHAnsi" w:hAnsiTheme="minorHAnsi"/>
          <w:sz w:val="22"/>
          <w:szCs w:val="22"/>
        </w:rPr>
      </w:pPr>
      <w:r w:rsidRPr="003D2A2E">
        <w:rPr>
          <w:rFonts w:asciiTheme="minorHAnsi" w:hAnsiTheme="minorHAnsi"/>
          <w:sz w:val="22"/>
          <w:szCs w:val="22"/>
        </w:rPr>
        <w:t>Foundations of Applied Mathematics, M.D. Greenberg, Prentice-Hall Inc., Englewood Cliffs, NJ (1987)</w:t>
      </w:r>
    </w:p>
    <w:p w:rsidR="001E49AE" w:rsidRPr="003D2A2E" w:rsidRDefault="001E49AE">
      <w:pPr>
        <w:numPr>
          <w:ilvl w:val="0"/>
          <w:numId w:val="9"/>
        </w:numPr>
        <w:suppressAutoHyphens/>
        <w:jc w:val="both"/>
        <w:rPr>
          <w:rFonts w:asciiTheme="minorHAnsi" w:hAnsiTheme="minorHAnsi"/>
          <w:sz w:val="22"/>
          <w:szCs w:val="22"/>
        </w:rPr>
      </w:pPr>
      <w:r w:rsidRPr="003D2A2E">
        <w:rPr>
          <w:rFonts w:asciiTheme="minorHAnsi" w:hAnsiTheme="minorHAnsi"/>
          <w:sz w:val="22"/>
          <w:szCs w:val="22"/>
        </w:rPr>
        <w:t>Handbook of Mathematical Functions, Abromowitz and Stegun, Dover (1972)*</w:t>
      </w:r>
    </w:p>
    <w:p w:rsidR="001E49AE" w:rsidRPr="003D2A2E" w:rsidRDefault="001E49AE">
      <w:pPr>
        <w:numPr>
          <w:ilvl w:val="0"/>
          <w:numId w:val="9"/>
        </w:numPr>
        <w:suppressAutoHyphens/>
        <w:jc w:val="both"/>
        <w:rPr>
          <w:rFonts w:asciiTheme="minorHAnsi" w:hAnsiTheme="minorHAnsi"/>
          <w:sz w:val="22"/>
          <w:szCs w:val="22"/>
        </w:rPr>
      </w:pPr>
      <w:r w:rsidRPr="003D2A2E">
        <w:rPr>
          <w:rFonts w:asciiTheme="minorHAnsi" w:hAnsiTheme="minorHAnsi"/>
          <w:sz w:val="22"/>
          <w:szCs w:val="22"/>
        </w:rPr>
        <w:t>Mathematical Handbook of Formulas and Tables, M.R. Spiegel, Schaum's Outline Series (1968)</w:t>
      </w:r>
    </w:p>
    <w:p w:rsidR="001E49AE" w:rsidRPr="003D2A2E" w:rsidRDefault="000D7512" w:rsidP="003D2A2E">
      <w:pPr>
        <w:tabs>
          <w:tab w:val="left" w:pos="-720"/>
          <w:tab w:val="left" w:pos="2160"/>
        </w:tabs>
        <w:suppressAutoHyphens/>
        <w:spacing w:before="120"/>
        <w:jc w:val="both"/>
        <w:rPr>
          <w:rFonts w:asciiTheme="minorHAnsi" w:hAnsiTheme="minorHAnsi"/>
          <w:sz w:val="22"/>
          <w:szCs w:val="22"/>
        </w:rPr>
      </w:pPr>
      <w:r>
        <w:rPr>
          <w:rFonts w:asciiTheme="minorHAnsi" w:hAnsiTheme="minorHAnsi"/>
          <w:b/>
          <w:sz w:val="22"/>
          <w:szCs w:val="22"/>
          <w:u w:val="single"/>
        </w:rPr>
        <w:t>Student E</w:t>
      </w:r>
      <w:r w:rsidR="001E49AE" w:rsidRPr="003D2A2E">
        <w:rPr>
          <w:rFonts w:asciiTheme="minorHAnsi" w:hAnsiTheme="minorHAnsi"/>
          <w:b/>
          <w:sz w:val="22"/>
          <w:szCs w:val="22"/>
          <w:u w:val="single"/>
        </w:rPr>
        <w:t>valuation</w:t>
      </w:r>
      <w:r w:rsidR="001E49AE" w:rsidRPr="003D2A2E">
        <w:rPr>
          <w:rFonts w:asciiTheme="minorHAnsi" w:hAnsiTheme="minorHAnsi"/>
          <w:sz w:val="22"/>
          <w:szCs w:val="22"/>
        </w:rPr>
        <w:t>:  Homework 30%, mid-ter</w:t>
      </w:r>
      <w:r>
        <w:rPr>
          <w:rFonts w:asciiTheme="minorHAnsi" w:hAnsiTheme="minorHAnsi"/>
          <w:sz w:val="22"/>
          <w:szCs w:val="22"/>
        </w:rPr>
        <w:t xml:space="preserve">m exam 35%, and final exam 35% (comprehensive).  </w:t>
      </w:r>
      <w:r w:rsidR="001E49AE" w:rsidRPr="003D2A2E">
        <w:rPr>
          <w:rFonts w:asciiTheme="minorHAnsi" w:hAnsiTheme="minorHAnsi"/>
          <w:sz w:val="22"/>
          <w:szCs w:val="22"/>
        </w:rPr>
        <w:t xml:space="preserve">Collaboration is strongly discouraged on the homework.  </w:t>
      </w:r>
      <w:r>
        <w:rPr>
          <w:rFonts w:asciiTheme="minorHAnsi" w:hAnsiTheme="minorHAnsi"/>
          <w:sz w:val="22"/>
          <w:szCs w:val="22"/>
        </w:rPr>
        <w:t>A</w:t>
      </w:r>
      <w:r w:rsidR="001E49AE" w:rsidRPr="003D2A2E">
        <w:rPr>
          <w:rFonts w:asciiTheme="minorHAnsi" w:hAnsiTheme="minorHAnsi"/>
          <w:sz w:val="22"/>
          <w:szCs w:val="22"/>
        </w:rPr>
        <w:t xml:space="preserve"> standard grading scale will be used [100 – 90 = A, 89 – 80 = B, 79 – 70 = C, 69 – 60 = D, 59 – 0 = F] </w:t>
      </w:r>
    </w:p>
    <w:p w:rsidR="000D7512" w:rsidRPr="00A8070C" w:rsidRDefault="000D7512" w:rsidP="000D7512">
      <w:pPr>
        <w:spacing w:before="120"/>
        <w:jc w:val="both"/>
        <w:rPr>
          <w:rFonts w:ascii="Calibri" w:hAnsi="Calibri"/>
          <w:sz w:val="22"/>
          <w:szCs w:val="22"/>
        </w:rPr>
      </w:pPr>
      <w:r>
        <w:rPr>
          <w:rFonts w:ascii="Calibri" w:hAnsi="Calibri"/>
          <w:b/>
          <w:sz w:val="22"/>
          <w:szCs w:val="22"/>
          <w:u w:val="single"/>
        </w:rPr>
        <w:t>Exam/G</w:t>
      </w:r>
      <w:r w:rsidRPr="00A8070C">
        <w:rPr>
          <w:rFonts w:ascii="Calibri" w:hAnsi="Calibri"/>
          <w:b/>
          <w:sz w:val="22"/>
          <w:szCs w:val="22"/>
          <w:u w:val="single"/>
        </w:rPr>
        <w:t>rading Policy</w:t>
      </w:r>
      <w:r w:rsidRPr="00A8070C">
        <w:rPr>
          <w:rFonts w:ascii="Calibri" w:hAnsi="Calibri"/>
          <w:b/>
          <w:sz w:val="22"/>
          <w:szCs w:val="22"/>
        </w:rPr>
        <w:t>:</w:t>
      </w:r>
      <w:r w:rsidRPr="00A8070C">
        <w:rPr>
          <w:rFonts w:ascii="Calibri" w:hAnsi="Calibri"/>
          <w:sz w:val="22"/>
          <w:szCs w:val="22"/>
        </w:rPr>
        <w:t xml:space="preserve">  </w:t>
      </w:r>
      <w:r w:rsidR="00417E92" w:rsidRPr="00A8070C">
        <w:rPr>
          <w:rFonts w:ascii="Calibri" w:hAnsi="Calibri"/>
          <w:sz w:val="22"/>
          <w:szCs w:val="22"/>
        </w:rPr>
        <w:t xml:space="preserve">Exams will be closed book / closed notes.  You will be allowed </w:t>
      </w:r>
      <w:r w:rsidR="00417E92">
        <w:rPr>
          <w:rFonts w:ascii="Calibri" w:hAnsi="Calibri"/>
          <w:b/>
          <w:i/>
          <w:sz w:val="22"/>
          <w:szCs w:val="22"/>
          <w:u w:val="single"/>
        </w:rPr>
        <w:t>one page</w:t>
      </w:r>
      <w:r w:rsidR="00417E92" w:rsidRPr="000D7512">
        <w:rPr>
          <w:rFonts w:ascii="Calibri" w:hAnsi="Calibri"/>
          <w:b/>
          <w:i/>
          <w:sz w:val="22"/>
          <w:szCs w:val="22"/>
        </w:rPr>
        <w:t xml:space="preserve"> </w:t>
      </w:r>
      <w:r w:rsidR="00417E92" w:rsidRPr="00A8070C">
        <w:rPr>
          <w:rFonts w:ascii="Calibri" w:hAnsi="Calibri"/>
          <w:sz w:val="22"/>
          <w:szCs w:val="22"/>
        </w:rPr>
        <w:t xml:space="preserve">of notes (front and back). </w:t>
      </w:r>
      <w:r w:rsidR="00417E92">
        <w:rPr>
          <w:rFonts w:ascii="Calibri" w:hAnsi="Calibri"/>
          <w:sz w:val="22"/>
          <w:szCs w:val="22"/>
        </w:rPr>
        <w:t xml:space="preserve"> </w:t>
      </w:r>
      <w:r w:rsidRPr="00A8070C">
        <w:rPr>
          <w:rFonts w:ascii="Calibri" w:hAnsi="Calibri"/>
          <w:sz w:val="22"/>
          <w:szCs w:val="22"/>
        </w:rPr>
        <w:t>No make-up exams are allowed except by prior arrangement with instructor.  Exam grading appeals must be made in writing on the day the exam is returned.  Consistent with WVU guidelines, students absent from regularly scheduled examinations because of authorized University activities will have the opportunity to take them at an alternate time.  University issued excuses are required for such absences.  Make-up exams for absences due to</w:t>
      </w:r>
      <w:r w:rsidRPr="00A8070C">
        <w:rPr>
          <w:rFonts w:ascii="Calibri" w:hAnsi="Calibri"/>
          <w:i/>
          <w:sz w:val="22"/>
          <w:szCs w:val="22"/>
        </w:rPr>
        <w:t xml:space="preserve"> any other reason</w:t>
      </w:r>
      <w:r w:rsidRPr="00A8070C">
        <w:rPr>
          <w:rFonts w:ascii="Calibri" w:hAnsi="Calibri"/>
          <w:sz w:val="22"/>
          <w:szCs w:val="22"/>
        </w:rPr>
        <w:t xml:space="preserve"> will be at the discretion of the instructor.  In the case of a medical emergency, a physician’s note is required for consideration of a makeup exam.  </w:t>
      </w:r>
      <w:r w:rsidR="00417E92" w:rsidRPr="00A8070C">
        <w:rPr>
          <w:rFonts w:ascii="Calibri" w:hAnsi="Calibri"/>
          <w:sz w:val="22"/>
          <w:szCs w:val="22"/>
        </w:rPr>
        <w:t>If the fire alarm goes off during an exam, the resolution of the situation is at the discretion of the instructor.</w:t>
      </w:r>
    </w:p>
    <w:p w:rsidR="007358F4" w:rsidRPr="00A8070C" w:rsidRDefault="007358F4" w:rsidP="007358F4">
      <w:pPr>
        <w:spacing w:before="120"/>
        <w:jc w:val="both"/>
        <w:rPr>
          <w:rFonts w:ascii="Calibri" w:hAnsi="Calibri"/>
          <w:sz w:val="22"/>
          <w:szCs w:val="22"/>
        </w:rPr>
      </w:pPr>
      <w:r w:rsidRPr="00A8070C">
        <w:rPr>
          <w:rFonts w:ascii="Calibri" w:hAnsi="Calibri"/>
          <w:b/>
          <w:sz w:val="22"/>
          <w:szCs w:val="22"/>
          <w:u w:val="single"/>
        </w:rPr>
        <w:t>Attendance</w:t>
      </w:r>
      <w:r w:rsidRPr="00A8070C">
        <w:rPr>
          <w:rFonts w:ascii="Calibri" w:hAnsi="Calibri"/>
          <w:b/>
          <w:sz w:val="22"/>
          <w:szCs w:val="22"/>
        </w:rPr>
        <w:t>:</w:t>
      </w:r>
      <w:r w:rsidRPr="00A8070C">
        <w:rPr>
          <w:rFonts w:ascii="Calibri" w:hAnsi="Calibri"/>
          <w:sz w:val="22"/>
          <w:szCs w:val="22"/>
        </w:rPr>
        <w:t xml:space="preserve">  Class attendance is strongly recommended but records will not be kept.  Those not in class for any reason are responsible for all material covered.  </w:t>
      </w:r>
    </w:p>
    <w:p w:rsidR="007358F4" w:rsidRPr="00A8070C" w:rsidRDefault="007358F4" w:rsidP="007358F4">
      <w:pPr>
        <w:spacing w:before="120"/>
        <w:jc w:val="both"/>
        <w:rPr>
          <w:rFonts w:ascii="Calibri" w:hAnsi="Calibri"/>
          <w:sz w:val="22"/>
          <w:szCs w:val="22"/>
        </w:rPr>
      </w:pPr>
      <w:r w:rsidRPr="00A8070C">
        <w:rPr>
          <w:rFonts w:ascii="Calibri" w:hAnsi="Calibri"/>
          <w:b/>
          <w:sz w:val="22"/>
          <w:szCs w:val="22"/>
          <w:u w:val="single"/>
        </w:rPr>
        <w:t>Inclusivity Statement</w:t>
      </w:r>
      <w:r w:rsidRPr="00A8070C">
        <w:rPr>
          <w:rFonts w:ascii="Calibri" w:hAnsi="Calibri"/>
          <w:sz w:val="22"/>
          <w:szCs w:val="22"/>
        </w:rPr>
        <w:t xml:space="preserve">:  The West Virginia University community is committed to creating and fostering a positive learning and working environment based on open communication, mutual respect, and inclusion. If you are a person with a disability and anticipate needing any type of accommodation in order to participate in this class, please advise me and make appropriate arrangements with the Office of Accessibility Services (293-6700). For more information on West Virginia University's Diversity, Equity, and Inclusion initiatives, please see </w:t>
      </w:r>
      <w:hyperlink r:id="rId8" w:history="1">
        <w:r w:rsidRPr="00A8070C">
          <w:rPr>
            <w:rStyle w:val="Hyperlink"/>
            <w:rFonts w:ascii="Calibri" w:hAnsi="Calibri"/>
            <w:sz w:val="22"/>
            <w:szCs w:val="22"/>
          </w:rPr>
          <w:t>http://diversity.wvu.edu</w:t>
        </w:r>
      </w:hyperlink>
      <w:r w:rsidRPr="00A8070C">
        <w:rPr>
          <w:rFonts w:ascii="Calibri" w:hAnsi="Calibri"/>
          <w:sz w:val="22"/>
          <w:szCs w:val="22"/>
        </w:rPr>
        <w:t>.</w:t>
      </w:r>
    </w:p>
    <w:p w:rsidR="007358F4" w:rsidRPr="00A8070C" w:rsidRDefault="007358F4" w:rsidP="007358F4">
      <w:pPr>
        <w:spacing w:before="120"/>
        <w:jc w:val="both"/>
        <w:rPr>
          <w:rFonts w:ascii="Calibri" w:hAnsi="Calibri"/>
          <w:sz w:val="22"/>
          <w:szCs w:val="22"/>
        </w:rPr>
      </w:pPr>
      <w:r w:rsidRPr="00A8070C">
        <w:rPr>
          <w:rFonts w:ascii="Calibri" w:hAnsi="Calibri"/>
          <w:b/>
          <w:sz w:val="22"/>
          <w:szCs w:val="22"/>
          <w:u w:val="single"/>
        </w:rPr>
        <w:t>Academic Integrity</w:t>
      </w:r>
      <w:r w:rsidRPr="00A8070C">
        <w:rPr>
          <w:rFonts w:ascii="Calibri" w:hAnsi="Calibri"/>
          <w:sz w:val="22"/>
          <w:szCs w:val="22"/>
        </w:rPr>
        <w:t xml:space="preserve">: The integrity of the classes offered by any academic institution solidifies the foundation of its mission and cannot be sacrificed to expediency, ignorance, or blatant fraud. Therefore, I will enforce rigorous standards of </w:t>
      </w:r>
      <w:r w:rsidRPr="00A8070C">
        <w:rPr>
          <w:rFonts w:ascii="Calibri" w:hAnsi="Calibri"/>
          <w:sz w:val="22"/>
          <w:szCs w:val="22"/>
        </w:rPr>
        <w:lastRenderedPageBreak/>
        <w:t xml:space="preserve">academic integrity in all aspects and assignments of this course. For the detailed policy of West Virginia University regarding the definitions of acts considered to fall under academic dishonesty and possible ensuing sanctions, please see the Student Conduct Code at </w:t>
      </w:r>
      <w:hyperlink r:id="rId9" w:history="1">
        <w:r w:rsidRPr="00A8070C">
          <w:rPr>
            <w:rStyle w:val="Hyperlink"/>
            <w:rFonts w:ascii="Calibri" w:hAnsi="Calibri"/>
            <w:sz w:val="22"/>
            <w:szCs w:val="22"/>
          </w:rPr>
          <w:t>https://tlcommons.wvu.edu/qualitymatters/syllabus-policies-and-statements</w:t>
        </w:r>
      </w:hyperlink>
      <w:r w:rsidRPr="00A8070C">
        <w:rPr>
          <w:rFonts w:ascii="Calibri" w:hAnsi="Calibri"/>
          <w:sz w:val="22"/>
          <w:szCs w:val="22"/>
        </w:rPr>
        <w:t xml:space="preserve">. Should you have any questions about possibly improper research citations or references, or any other activity that may be interpreted as an attempt at academic dishonesty, please see me before the assignment is due to discuss the matter. </w:t>
      </w:r>
    </w:p>
    <w:p w:rsidR="001E49AE" w:rsidRDefault="007358F4" w:rsidP="007358F4">
      <w:pPr>
        <w:spacing w:before="120"/>
        <w:jc w:val="both"/>
        <w:rPr>
          <w:rFonts w:asciiTheme="minorHAnsi" w:hAnsiTheme="minorHAnsi"/>
          <w:sz w:val="22"/>
          <w:szCs w:val="22"/>
        </w:rPr>
      </w:pPr>
      <w:r w:rsidRPr="00A8070C">
        <w:rPr>
          <w:rFonts w:ascii="Calibri" w:hAnsi="Calibri"/>
          <w:b/>
          <w:sz w:val="22"/>
          <w:szCs w:val="22"/>
          <w:u w:val="single"/>
        </w:rPr>
        <w:t>Civility in the Classroom</w:t>
      </w:r>
      <w:r w:rsidRPr="00A8070C">
        <w:rPr>
          <w:rFonts w:ascii="Calibri" w:hAnsi="Calibri"/>
          <w:b/>
          <w:sz w:val="22"/>
          <w:szCs w:val="22"/>
        </w:rPr>
        <w:t>:</w:t>
      </w:r>
      <w:r w:rsidRPr="00A8070C">
        <w:rPr>
          <w:rFonts w:ascii="Calibri" w:hAnsi="Calibri"/>
          <w:sz w:val="22"/>
          <w:szCs w:val="22"/>
        </w:rPr>
        <w:t xml:space="preserve">  In this course, you are expected to act in a manner consistent with the behavior expected in the professional workplace.  Respect each other, come to class prepared, be supportive of others, be attentive, contribute when appropriate, and be engaged in your learning.  Civility is expected and assumed.  In order for everyone to have the opportunity to maximize learning, inappropriate or disruptive behavior is prohibited and may result in a request to leave the classroom at a minimum.  Examples include, but are not limited to, using cell phones in class, texting in class, excessive tardiness or late arrivals, demanding special treatment, challenges to the instructor’s authority, leaving class early, shuffling backpacks and book bags, using offensive language or remarks, side discussions, playing games in class, sleeping, overt inattentiveness, and using a laptop during class unless instructed to do so. </w:t>
      </w:r>
    </w:p>
    <w:p w:rsidR="007358F4" w:rsidRPr="00A8070C" w:rsidRDefault="007358F4" w:rsidP="007358F4">
      <w:pPr>
        <w:spacing w:before="120"/>
        <w:jc w:val="both"/>
        <w:rPr>
          <w:rFonts w:ascii="Calibri" w:hAnsi="Calibri"/>
          <w:color w:val="000000"/>
          <w:sz w:val="22"/>
          <w:szCs w:val="22"/>
        </w:rPr>
      </w:pPr>
      <w:r w:rsidRPr="00A8070C">
        <w:rPr>
          <w:rFonts w:ascii="Calibri" w:hAnsi="Calibri"/>
          <w:b/>
          <w:sz w:val="22"/>
          <w:szCs w:val="22"/>
          <w:u w:val="single"/>
        </w:rPr>
        <w:t>Recording of Lectures</w:t>
      </w:r>
      <w:r w:rsidRPr="00A8070C">
        <w:rPr>
          <w:rFonts w:ascii="Calibri" w:hAnsi="Calibri"/>
          <w:b/>
          <w:sz w:val="22"/>
          <w:szCs w:val="22"/>
        </w:rPr>
        <w:t>:</w:t>
      </w:r>
      <w:r w:rsidRPr="00A8070C">
        <w:rPr>
          <w:rFonts w:ascii="Calibri" w:hAnsi="Calibri"/>
          <w:color w:val="000000"/>
          <w:sz w:val="22"/>
          <w:szCs w:val="22"/>
        </w:rPr>
        <w:t xml:space="preserve">  Recording of the lectures (photographic, video, and/or audio) in full or in part is not permitted.  Students engaging in this activity will be asked to stop or leave the classroom.  </w:t>
      </w:r>
    </w:p>
    <w:p w:rsidR="001E49AE" w:rsidRPr="003D2A2E" w:rsidRDefault="001E49AE" w:rsidP="003D2A2E">
      <w:pPr>
        <w:pStyle w:val="BodyTextIndent2"/>
        <w:spacing w:before="120"/>
        <w:ind w:left="0" w:firstLine="0"/>
        <w:jc w:val="both"/>
        <w:rPr>
          <w:rFonts w:asciiTheme="minorHAnsi" w:hAnsiTheme="minorHAnsi"/>
          <w:sz w:val="22"/>
          <w:szCs w:val="22"/>
        </w:rPr>
      </w:pPr>
      <w:r w:rsidRPr="003D2A2E">
        <w:rPr>
          <w:rFonts w:asciiTheme="minorHAnsi" w:hAnsiTheme="minorHAnsi"/>
          <w:b/>
          <w:sz w:val="22"/>
          <w:szCs w:val="22"/>
          <w:u w:val="single"/>
        </w:rPr>
        <w:t>Approximate Course Schedule</w:t>
      </w:r>
      <w:r w:rsidRPr="003D2A2E">
        <w:rPr>
          <w:rFonts w:asciiTheme="minorHAnsi" w:hAnsiTheme="minorHAnsi"/>
          <w:sz w:val="22"/>
          <w:szCs w:val="22"/>
        </w:rPr>
        <w:t>:</w:t>
      </w:r>
      <w:r w:rsidR="00C0134E">
        <w:rPr>
          <w:rFonts w:asciiTheme="minorHAnsi" w:hAnsiTheme="minorHAnsi"/>
          <w:sz w:val="22"/>
          <w:szCs w:val="22"/>
        </w:rPr>
        <w:t xml:space="preserve">  This schedule is subject to change.  </w:t>
      </w:r>
    </w:p>
    <w:p w:rsidR="001E49AE" w:rsidRPr="003D2A2E" w:rsidRDefault="001E49AE">
      <w:pPr>
        <w:tabs>
          <w:tab w:val="left" w:pos="-720"/>
        </w:tabs>
        <w:suppressAutoHyphens/>
        <w:jc w:val="both"/>
        <w:rPr>
          <w:rFonts w:asciiTheme="minorHAnsi" w:hAnsiTheme="minorHAnsi"/>
          <w:sz w:val="22"/>
          <w:szCs w:val="22"/>
        </w:rPr>
      </w:pPr>
      <w:r w:rsidRPr="003D2A2E">
        <w:rPr>
          <w:rFonts w:asciiTheme="minorHAnsi" w:hAnsiTheme="minorHAnsi"/>
          <w:b/>
          <w:bCs/>
          <w:sz w:val="22"/>
          <w:szCs w:val="22"/>
          <w:u w:val="single"/>
        </w:rPr>
        <w:t>Week</w:t>
      </w:r>
      <w:r w:rsidRPr="003D2A2E">
        <w:rPr>
          <w:rFonts w:asciiTheme="minorHAnsi" w:hAnsiTheme="minorHAnsi"/>
          <w:sz w:val="22"/>
          <w:szCs w:val="22"/>
        </w:rPr>
        <w:tab/>
      </w:r>
      <w:r w:rsidRPr="003D2A2E">
        <w:rPr>
          <w:rFonts w:asciiTheme="minorHAnsi" w:hAnsiTheme="minorHAnsi"/>
          <w:b/>
          <w:bCs/>
          <w:sz w:val="22"/>
          <w:szCs w:val="22"/>
          <w:u w:val="single"/>
        </w:rPr>
        <w:t>Topic</w:t>
      </w:r>
      <w:r w:rsidRPr="003D2A2E">
        <w:rPr>
          <w:rFonts w:asciiTheme="minorHAnsi" w:hAnsiTheme="minorHAnsi"/>
          <w:sz w:val="22"/>
          <w:szCs w:val="22"/>
        </w:rPr>
        <w:t xml:space="preserve">     </w:t>
      </w:r>
    </w:p>
    <w:p w:rsidR="001E49AE" w:rsidRPr="003D2A2E" w:rsidRDefault="001E49AE">
      <w:pPr>
        <w:numPr>
          <w:ilvl w:val="0"/>
          <w:numId w:val="11"/>
        </w:numPr>
        <w:tabs>
          <w:tab w:val="clear" w:pos="360"/>
        </w:tabs>
        <w:suppressAutoHyphens/>
        <w:ind w:left="0" w:firstLine="0"/>
        <w:jc w:val="both"/>
        <w:rPr>
          <w:rFonts w:asciiTheme="minorHAnsi" w:hAnsiTheme="minorHAnsi"/>
          <w:sz w:val="22"/>
          <w:szCs w:val="22"/>
        </w:rPr>
      </w:pPr>
      <w:r w:rsidRPr="003D2A2E">
        <w:rPr>
          <w:rFonts w:asciiTheme="minorHAnsi" w:hAnsiTheme="minorHAnsi"/>
          <w:sz w:val="22"/>
          <w:szCs w:val="22"/>
        </w:rPr>
        <w:t>Review of basic concepts - continuous and differentiable functions, limits, ordinary and singular points.</w:t>
      </w:r>
    </w:p>
    <w:p w:rsidR="001E49AE" w:rsidRPr="003D2A2E" w:rsidRDefault="001E49AE">
      <w:pPr>
        <w:numPr>
          <w:ilvl w:val="0"/>
          <w:numId w:val="11"/>
        </w:numPr>
        <w:tabs>
          <w:tab w:val="clear" w:pos="360"/>
        </w:tabs>
        <w:suppressAutoHyphens/>
        <w:ind w:left="0" w:firstLine="0"/>
        <w:jc w:val="both"/>
        <w:rPr>
          <w:rFonts w:asciiTheme="minorHAnsi" w:hAnsiTheme="minorHAnsi"/>
          <w:sz w:val="22"/>
          <w:szCs w:val="22"/>
        </w:rPr>
      </w:pPr>
      <w:r w:rsidRPr="003D2A2E">
        <w:rPr>
          <w:rFonts w:asciiTheme="minorHAnsi" w:hAnsiTheme="minorHAnsi"/>
          <w:sz w:val="22"/>
          <w:szCs w:val="22"/>
        </w:rPr>
        <w:t>Introduction to ordinary differential equations (ODEs) – linearity, homogeneity, and order.</w:t>
      </w:r>
    </w:p>
    <w:p w:rsidR="001E49AE" w:rsidRPr="003D2A2E" w:rsidRDefault="001E49AE">
      <w:pPr>
        <w:numPr>
          <w:ilvl w:val="0"/>
          <w:numId w:val="11"/>
        </w:numPr>
        <w:tabs>
          <w:tab w:val="clear" w:pos="360"/>
        </w:tabs>
        <w:suppressAutoHyphens/>
        <w:ind w:left="0" w:firstLine="0"/>
        <w:jc w:val="both"/>
        <w:rPr>
          <w:rFonts w:asciiTheme="minorHAnsi" w:hAnsiTheme="minorHAnsi"/>
          <w:sz w:val="22"/>
          <w:szCs w:val="22"/>
        </w:rPr>
      </w:pPr>
      <w:r w:rsidRPr="003D2A2E">
        <w:rPr>
          <w:rFonts w:asciiTheme="minorHAnsi" w:hAnsiTheme="minorHAnsi"/>
          <w:sz w:val="22"/>
          <w:szCs w:val="22"/>
        </w:rPr>
        <w:t>1</w:t>
      </w:r>
      <w:r w:rsidRPr="003D2A2E">
        <w:rPr>
          <w:rFonts w:asciiTheme="minorHAnsi" w:hAnsiTheme="minorHAnsi"/>
          <w:sz w:val="22"/>
          <w:szCs w:val="22"/>
          <w:vertAlign w:val="superscript"/>
        </w:rPr>
        <w:t>st</w:t>
      </w:r>
      <w:r w:rsidRPr="003D2A2E">
        <w:rPr>
          <w:rFonts w:asciiTheme="minorHAnsi" w:hAnsiTheme="minorHAnsi"/>
          <w:sz w:val="22"/>
          <w:szCs w:val="22"/>
        </w:rPr>
        <w:t xml:space="preserve"> order ODEs – integrating factor methods and special cases</w:t>
      </w:r>
    </w:p>
    <w:p w:rsidR="001E49AE" w:rsidRPr="003D2A2E" w:rsidRDefault="001E49AE">
      <w:pPr>
        <w:numPr>
          <w:ilvl w:val="0"/>
          <w:numId w:val="11"/>
        </w:numPr>
        <w:tabs>
          <w:tab w:val="clear" w:pos="360"/>
        </w:tabs>
        <w:suppressAutoHyphens/>
        <w:ind w:left="0" w:firstLine="0"/>
        <w:jc w:val="both"/>
        <w:rPr>
          <w:rFonts w:asciiTheme="minorHAnsi" w:hAnsiTheme="minorHAnsi"/>
          <w:sz w:val="22"/>
          <w:szCs w:val="22"/>
        </w:rPr>
      </w:pPr>
      <w:r w:rsidRPr="003D2A2E">
        <w:rPr>
          <w:rFonts w:asciiTheme="minorHAnsi" w:hAnsiTheme="minorHAnsi"/>
          <w:sz w:val="22"/>
          <w:szCs w:val="22"/>
        </w:rPr>
        <w:t>Introduction to 2</w:t>
      </w:r>
      <w:r w:rsidRPr="003D2A2E">
        <w:rPr>
          <w:rFonts w:asciiTheme="minorHAnsi" w:hAnsiTheme="minorHAnsi"/>
          <w:sz w:val="22"/>
          <w:szCs w:val="22"/>
          <w:vertAlign w:val="superscript"/>
        </w:rPr>
        <w:t>nd</w:t>
      </w:r>
      <w:r w:rsidRPr="003D2A2E">
        <w:rPr>
          <w:rFonts w:asciiTheme="minorHAnsi" w:hAnsiTheme="minorHAnsi"/>
          <w:sz w:val="22"/>
          <w:szCs w:val="22"/>
        </w:rPr>
        <w:t xml:space="preserve"> order ODEs and the concept of superposition</w:t>
      </w:r>
    </w:p>
    <w:p w:rsidR="001E49AE" w:rsidRPr="003D2A2E" w:rsidRDefault="001E49AE">
      <w:pPr>
        <w:numPr>
          <w:ilvl w:val="0"/>
          <w:numId w:val="11"/>
        </w:numPr>
        <w:tabs>
          <w:tab w:val="clear" w:pos="360"/>
        </w:tabs>
        <w:suppressAutoHyphens/>
        <w:ind w:left="0" w:firstLine="0"/>
        <w:jc w:val="both"/>
        <w:rPr>
          <w:rFonts w:asciiTheme="minorHAnsi" w:hAnsiTheme="minorHAnsi"/>
          <w:sz w:val="22"/>
          <w:szCs w:val="22"/>
        </w:rPr>
      </w:pPr>
      <w:r w:rsidRPr="003D2A2E">
        <w:rPr>
          <w:rFonts w:asciiTheme="minorHAnsi" w:hAnsiTheme="minorHAnsi"/>
          <w:sz w:val="22"/>
          <w:szCs w:val="22"/>
        </w:rPr>
        <w:t>2</w:t>
      </w:r>
      <w:r w:rsidRPr="003D2A2E">
        <w:rPr>
          <w:rFonts w:asciiTheme="minorHAnsi" w:hAnsiTheme="minorHAnsi"/>
          <w:sz w:val="22"/>
          <w:szCs w:val="22"/>
          <w:vertAlign w:val="superscript"/>
        </w:rPr>
        <w:t>nd</w:t>
      </w:r>
      <w:r w:rsidRPr="003D2A2E">
        <w:rPr>
          <w:rFonts w:asciiTheme="minorHAnsi" w:hAnsiTheme="minorHAnsi"/>
          <w:sz w:val="22"/>
          <w:szCs w:val="22"/>
        </w:rPr>
        <w:t xml:space="preserve"> order ODEs – Linear, complementary functions and particular integrals</w:t>
      </w:r>
    </w:p>
    <w:p w:rsidR="001E49AE" w:rsidRPr="003D2A2E" w:rsidRDefault="001E49AE">
      <w:pPr>
        <w:numPr>
          <w:ilvl w:val="0"/>
          <w:numId w:val="11"/>
        </w:numPr>
        <w:tabs>
          <w:tab w:val="clear" w:pos="360"/>
        </w:tabs>
        <w:suppressAutoHyphens/>
        <w:ind w:left="0" w:firstLine="0"/>
        <w:jc w:val="both"/>
        <w:rPr>
          <w:rFonts w:asciiTheme="minorHAnsi" w:hAnsiTheme="minorHAnsi"/>
          <w:sz w:val="22"/>
          <w:szCs w:val="22"/>
        </w:rPr>
      </w:pPr>
      <w:r w:rsidRPr="003D2A2E">
        <w:rPr>
          <w:rFonts w:asciiTheme="minorHAnsi" w:hAnsiTheme="minorHAnsi"/>
          <w:sz w:val="22"/>
          <w:szCs w:val="22"/>
        </w:rPr>
        <w:t>Series Solutions and the Method of Frobenius</w:t>
      </w:r>
    </w:p>
    <w:p w:rsidR="001E49AE" w:rsidRPr="003D2A2E" w:rsidRDefault="001E49AE">
      <w:pPr>
        <w:numPr>
          <w:ilvl w:val="0"/>
          <w:numId w:val="11"/>
        </w:numPr>
        <w:tabs>
          <w:tab w:val="clear" w:pos="360"/>
        </w:tabs>
        <w:suppressAutoHyphens/>
        <w:ind w:left="0" w:firstLine="0"/>
        <w:jc w:val="both"/>
        <w:rPr>
          <w:rFonts w:asciiTheme="minorHAnsi" w:hAnsiTheme="minorHAnsi"/>
          <w:sz w:val="22"/>
          <w:szCs w:val="22"/>
        </w:rPr>
      </w:pPr>
      <w:r w:rsidRPr="003D2A2E">
        <w:rPr>
          <w:rFonts w:asciiTheme="minorHAnsi" w:hAnsiTheme="minorHAnsi"/>
          <w:sz w:val="22"/>
          <w:szCs w:val="22"/>
        </w:rPr>
        <w:t>Bessel Functions and Solutions to the Generalized Bessel Equation</w:t>
      </w:r>
    </w:p>
    <w:p w:rsidR="001E49AE" w:rsidRPr="003D2A2E" w:rsidRDefault="001E49AE">
      <w:pPr>
        <w:numPr>
          <w:ilvl w:val="0"/>
          <w:numId w:val="11"/>
        </w:numPr>
        <w:tabs>
          <w:tab w:val="clear" w:pos="360"/>
        </w:tabs>
        <w:suppressAutoHyphens/>
        <w:ind w:left="0" w:firstLine="0"/>
        <w:jc w:val="both"/>
        <w:rPr>
          <w:rFonts w:asciiTheme="minorHAnsi" w:hAnsiTheme="minorHAnsi"/>
          <w:sz w:val="22"/>
          <w:szCs w:val="22"/>
        </w:rPr>
      </w:pPr>
      <w:r w:rsidRPr="003D2A2E">
        <w:rPr>
          <w:rFonts w:asciiTheme="minorHAnsi" w:hAnsiTheme="minorHAnsi"/>
          <w:sz w:val="22"/>
          <w:szCs w:val="22"/>
        </w:rPr>
        <w:t>Introduction to Partial Differential Equations</w:t>
      </w:r>
    </w:p>
    <w:p w:rsidR="001E49AE" w:rsidRDefault="001E49AE">
      <w:pPr>
        <w:numPr>
          <w:ilvl w:val="0"/>
          <w:numId w:val="11"/>
        </w:numPr>
        <w:tabs>
          <w:tab w:val="clear" w:pos="360"/>
        </w:tabs>
        <w:suppressAutoHyphens/>
        <w:ind w:left="0" w:firstLine="0"/>
        <w:jc w:val="both"/>
        <w:rPr>
          <w:rFonts w:asciiTheme="minorHAnsi" w:hAnsiTheme="minorHAnsi"/>
          <w:sz w:val="22"/>
          <w:szCs w:val="22"/>
        </w:rPr>
      </w:pPr>
      <w:r w:rsidRPr="003D2A2E">
        <w:rPr>
          <w:rFonts w:asciiTheme="minorHAnsi" w:hAnsiTheme="minorHAnsi"/>
          <w:sz w:val="22"/>
          <w:szCs w:val="22"/>
        </w:rPr>
        <w:t>Similarity solutions and semi-infinite media solutions, introduction to the error function</w:t>
      </w:r>
    </w:p>
    <w:p w:rsidR="007358F4" w:rsidRPr="003D2A2E" w:rsidRDefault="007358F4">
      <w:pPr>
        <w:numPr>
          <w:ilvl w:val="0"/>
          <w:numId w:val="11"/>
        </w:numPr>
        <w:tabs>
          <w:tab w:val="clear" w:pos="360"/>
        </w:tabs>
        <w:suppressAutoHyphens/>
        <w:ind w:left="0" w:firstLine="0"/>
        <w:jc w:val="both"/>
        <w:rPr>
          <w:rFonts w:asciiTheme="minorHAnsi" w:hAnsiTheme="minorHAnsi"/>
          <w:sz w:val="22"/>
          <w:szCs w:val="22"/>
        </w:rPr>
      </w:pPr>
      <w:r>
        <w:rPr>
          <w:rFonts w:asciiTheme="minorHAnsi" w:hAnsiTheme="minorHAnsi"/>
          <w:sz w:val="22"/>
          <w:szCs w:val="22"/>
        </w:rPr>
        <w:t>Spring Break</w:t>
      </w:r>
    </w:p>
    <w:p w:rsidR="001E49AE" w:rsidRPr="003D2A2E" w:rsidRDefault="001E49AE">
      <w:pPr>
        <w:numPr>
          <w:ilvl w:val="0"/>
          <w:numId w:val="11"/>
        </w:numPr>
        <w:tabs>
          <w:tab w:val="clear" w:pos="360"/>
        </w:tabs>
        <w:suppressAutoHyphens/>
        <w:ind w:left="0" w:firstLine="0"/>
        <w:jc w:val="both"/>
        <w:rPr>
          <w:rFonts w:asciiTheme="minorHAnsi" w:hAnsiTheme="minorHAnsi"/>
          <w:sz w:val="22"/>
          <w:szCs w:val="22"/>
        </w:rPr>
      </w:pPr>
      <w:r w:rsidRPr="003D2A2E">
        <w:rPr>
          <w:rFonts w:asciiTheme="minorHAnsi" w:hAnsiTheme="minorHAnsi"/>
          <w:sz w:val="22"/>
          <w:szCs w:val="22"/>
        </w:rPr>
        <w:t>Separation of Variables method, concepts of orthogonality and homogeneity, boundary conditions</w:t>
      </w:r>
    </w:p>
    <w:p w:rsidR="001E49AE" w:rsidRPr="003D2A2E" w:rsidRDefault="001E49AE">
      <w:pPr>
        <w:numPr>
          <w:ilvl w:val="0"/>
          <w:numId w:val="11"/>
        </w:numPr>
        <w:tabs>
          <w:tab w:val="clear" w:pos="360"/>
        </w:tabs>
        <w:suppressAutoHyphens/>
        <w:ind w:left="0" w:firstLine="0"/>
        <w:jc w:val="both"/>
        <w:rPr>
          <w:rFonts w:asciiTheme="minorHAnsi" w:hAnsiTheme="minorHAnsi"/>
          <w:sz w:val="22"/>
          <w:szCs w:val="22"/>
        </w:rPr>
      </w:pPr>
      <w:r w:rsidRPr="003D2A2E">
        <w:rPr>
          <w:rFonts w:asciiTheme="minorHAnsi" w:hAnsiTheme="minorHAnsi"/>
          <w:sz w:val="22"/>
          <w:szCs w:val="22"/>
        </w:rPr>
        <w:t>Sturm-Lioville theorem</w:t>
      </w:r>
    </w:p>
    <w:p w:rsidR="001E49AE" w:rsidRPr="003D2A2E" w:rsidRDefault="001E49AE">
      <w:pPr>
        <w:numPr>
          <w:ilvl w:val="0"/>
          <w:numId w:val="11"/>
        </w:numPr>
        <w:tabs>
          <w:tab w:val="clear" w:pos="360"/>
        </w:tabs>
        <w:suppressAutoHyphens/>
        <w:ind w:left="0" w:firstLine="0"/>
        <w:jc w:val="both"/>
        <w:rPr>
          <w:rFonts w:asciiTheme="minorHAnsi" w:hAnsiTheme="minorHAnsi"/>
          <w:sz w:val="22"/>
          <w:szCs w:val="22"/>
        </w:rPr>
      </w:pPr>
      <w:r w:rsidRPr="003D2A2E">
        <w:rPr>
          <w:rFonts w:asciiTheme="minorHAnsi" w:hAnsiTheme="minorHAnsi"/>
          <w:sz w:val="22"/>
          <w:szCs w:val="22"/>
        </w:rPr>
        <w:t>Laplace’s transforms</w:t>
      </w:r>
    </w:p>
    <w:p w:rsidR="001E49AE" w:rsidRPr="003D2A2E" w:rsidRDefault="001E49AE">
      <w:pPr>
        <w:numPr>
          <w:ilvl w:val="0"/>
          <w:numId w:val="11"/>
        </w:numPr>
        <w:tabs>
          <w:tab w:val="clear" w:pos="360"/>
        </w:tabs>
        <w:suppressAutoHyphens/>
        <w:ind w:left="0" w:firstLine="0"/>
        <w:jc w:val="both"/>
        <w:rPr>
          <w:rFonts w:asciiTheme="minorHAnsi" w:hAnsiTheme="minorHAnsi"/>
          <w:sz w:val="22"/>
          <w:szCs w:val="22"/>
        </w:rPr>
      </w:pPr>
      <w:r w:rsidRPr="003D2A2E">
        <w:rPr>
          <w:rFonts w:asciiTheme="minorHAnsi" w:hAnsiTheme="minorHAnsi"/>
          <w:sz w:val="22"/>
          <w:szCs w:val="22"/>
        </w:rPr>
        <w:t>Fourier Series</w:t>
      </w:r>
    </w:p>
    <w:p w:rsidR="001E49AE" w:rsidRDefault="001E49AE" w:rsidP="007358F4">
      <w:pPr>
        <w:numPr>
          <w:ilvl w:val="0"/>
          <w:numId w:val="11"/>
        </w:numPr>
        <w:tabs>
          <w:tab w:val="clear" w:pos="360"/>
        </w:tabs>
        <w:suppressAutoHyphens/>
        <w:ind w:left="0" w:firstLine="0"/>
        <w:jc w:val="both"/>
        <w:rPr>
          <w:rFonts w:asciiTheme="minorHAnsi" w:hAnsiTheme="minorHAnsi"/>
          <w:sz w:val="22"/>
          <w:szCs w:val="22"/>
        </w:rPr>
      </w:pPr>
      <w:r w:rsidRPr="007358F4">
        <w:rPr>
          <w:rFonts w:asciiTheme="minorHAnsi" w:hAnsiTheme="minorHAnsi"/>
          <w:sz w:val="22"/>
          <w:szCs w:val="22"/>
        </w:rPr>
        <w:t>Duhamel’s theorem</w:t>
      </w:r>
      <w:r w:rsidR="007358F4" w:rsidRPr="007358F4">
        <w:rPr>
          <w:rFonts w:asciiTheme="minorHAnsi" w:hAnsiTheme="minorHAnsi"/>
          <w:sz w:val="22"/>
          <w:szCs w:val="22"/>
        </w:rPr>
        <w:t xml:space="preserve"> and </w:t>
      </w:r>
      <w:r w:rsidR="007358F4">
        <w:rPr>
          <w:rFonts w:asciiTheme="minorHAnsi" w:hAnsiTheme="minorHAnsi"/>
          <w:sz w:val="22"/>
          <w:szCs w:val="22"/>
        </w:rPr>
        <w:t>m</w:t>
      </w:r>
      <w:r w:rsidRPr="007358F4">
        <w:rPr>
          <w:rFonts w:asciiTheme="minorHAnsi" w:hAnsiTheme="minorHAnsi"/>
          <w:sz w:val="22"/>
          <w:szCs w:val="22"/>
        </w:rPr>
        <w:t>iscellaneous topics including Fast Fourier Transforms and Green’s Functions.</w:t>
      </w:r>
    </w:p>
    <w:p w:rsidR="007358F4" w:rsidRPr="007358F4" w:rsidRDefault="007358F4" w:rsidP="007358F4">
      <w:pPr>
        <w:numPr>
          <w:ilvl w:val="0"/>
          <w:numId w:val="11"/>
        </w:numPr>
        <w:tabs>
          <w:tab w:val="clear" w:pos="360"/>
        </w:tabs>
        <w:suppressAutoHyphens/>
        <w:ind w:left="0" w:firstLine="0"/>
        <w:jc w:val="both"/>
        <w:rPr>
          <w:rFonts w:asciiTheme="minorHAnsi" w:hAnsiTheme="minorHAnsi"/>
          <w:sz w:val="22"/>
          <w:szCs w:val="22"/>
        </w:rPr>
      </w:pPr>
      <w:r>
        <w:rPr>
          <w:rFonts w:asciiTheme="minorHAnsi" w:hAnsiTheme="minorHAnsi"/>
          <w:sz w:val="22"/>
          <w:szCs w:val="22"/>
        </w:rPr>
        <w:t xml:space="preserve">Final Exam </w:t>
      </w:r>
    </w:p>
    <w:p w:rsidR="001E49AE" w:rsidRPr="003D2A2E" w:rsidRDefault="001E49AE">
      <w:pPr>
        <w:jc w:val="both"/>
        <w:rPr>
          <w:rFonts w:asciiTheme="minorHAnsi" w:hAnsiTheme="minorHAnsi"/>
          <w:sz w:val="22"/>
          <w:szCs w:val="22"/>
        </w:rPr>
      </w:pPr>
    </w:p>
    <w:sectPr w:rsidR="001E49AE" w:rsidRPr="003D2A2E">
      <w:footerReference w:type="even" r:id="rId10"/>
      <w:footerReference w:type="default" r:id="rId11"/>
      <w:endnotePr>
        <w:numFmt w:val="decimal"/>
      </w:endnotePr>
      <w:pgSz w:w="12240" w:h="15840"/>
      <w:pgMar w:top="576" w:right="720" w:bottom="576"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D65" w:rsidRDefault="00852D65">
      <w:pPr>
        <w:spacing w:line="20" w:lineRule="exact"/>
      </w:pPr>
    </w:p>
  </w:endnote>
  <w:endnote w:type="continuationSeparator" w:id="0">
    <w:p w:rsidR="00852D65" w:rsidRDefault="00852D65">
      <w:r>
        <w:t xml:space="preserve"> </w:t>
      </w:r>
    </w:p>
  </w:endnote>
  <w:endnote w:type="continuationNotice" w:id="1">
    <w:p w:rsidR="00852D65" w:rsidRDefault="00852D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Rmn 12pt">
    <w:altName w:val="Colonna 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4D" w:rsidRDefault="00A17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C4D" w:rsidRDefault="00A17C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C4D" w:rsidRDefault="00A17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12C">
      <w:rPr>
        <w:rStyle w:val="PageNumber"/>
        <w:noProof/>
      </w:rPr>
      <w:t>2</w:t>
    </w:r>
    <w:r>
      <w:rPr>
        <w:rStyle w:val="PageNumber"/>
      </w:rPr>
      <w:fldChar w:fldCharType="end"/>
    </w:r>
  </w:p>
  <w:p w:rsidR="00A17C4D" w:rsidRDefault="00A17C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D65" w:rsidRDefault="00852D65">
      <w:r>
        <w:separator/>
      </w:r>
    </w:p>
  </w:footnote>
  <w:footnote w:type="continuationSeparator" w:id="0">
    <w:p w:rsidR="00852D65" w:rsidRDefault="00852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9302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92F234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B4C1E9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DB43197"/>
    <w:multiLevelType w:val="singleLevel"/>
    <w:tmpl w:val="330CA692"/>
    <w:lvl w:ilvl="0">
      <w:start w:val="1"/>
      <w:numFmt w:val="decimal"/>
      <w:lvlText w:val="%1"/>
      <w:lvlJc w:val="left"/>
      <w:pPr>
        <w:tabs>
          <w:tab w:val="num" w:pos="720"/>
        </w:tabs>
        <w:ind w:left="720" w:hanging="720"/>
      </w:pPr>
      <w:rPr>
        <w:rFonts w:hint="default"/>
      </w:rPr>
    </w:lvl>
  </w:abstractNum>
  <w:abstractNum w:abstractNumId="4" w15:restartNumberingAfterBreak="0">
    <w:nsid w:val="4E485F2A"/>
    <w:multiLevelType w:val="singleLevel"/>
    <w:tmpl w:val="4FE80444"/>
    <w:lvl w:ilvl="0">
      <w:start w:val="16"/>
      <w:numFmt w:val="decimal"/>
      <w:lvlText w:val="%1"/>
      <w:lvlJc w:val="left"/>
      <w:pPr>
        <w:tabs>
          <w:tab w:val="num" w:pos="4320"/>
        </w:tabs>
        <w:ind w:left="4320" w:hanging="2880"/>
      </w:pPr>
      <w:rPr>
        <w:rFonts w:hint="default"/>
      </w:rPr>
    </w:lvl>
  </w:abstractNum>
  <w:abstractNum w:abstractNumId="5" w15:restartNumberingAfterBreak="0">
    <w:nsid w:val="663C5002"/>
    <w:multiLevelType w:val="singleLevel"/>
    <w:tmpl w:val="5E02FA90"/>
    <w:lvl w:ilvl="0">
      <w:start w:val="15"/>
      <w:numFmt w:val="decimal"/>
      <w:lvlText w:val="%1"/>
      <w:lvlJc w:val="left"/>
      <w:pPr>
        <w:tabs>
          <w:tab w:val="num" w:pos="5040"/>
        </w:tabs>
        <w:ind w:left="5040" w:hanging="3600"/>
      </w:pPr>
      <w:rPr>
        <w:rFonts w:hint="default"/>
      </w:rPr>
    </w:lvl>
  </w:abstractNum>
  <w:abstractNum w:abstractNumId="6" w15:restartNumberingAfterBreak="0">
    <w:nsid w:val="6B3D643C"/>
    <w:multiLevelType w:val="hybridMultilevel"/>
    <w:tmpl w:val="3E222D92"/>
    <w:lvl w:ilvl="0" w:tplc="42504A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382F1D"/>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720F7D6F"/>
    <w:multiLevelType w:val="singleLevel"/>
    <w:tmpl w:val="4FE80444"/>
    <w:lvl w:ilvl="0">
      <w:start w:val="16"/>
      <w:numFmt w:val="decimal"/>
      <w:lvlText w:val="%1"/>
      <w:lvlJc w:val="left"/>
      <w:pPr>
        <w:tabs>
          <w:tab w:val="num" w:pos="4320"/>
        </w:tabs>
        <w:ind w:left="4320" w:hanging="2880"/>
      </w:pPr>
      <w:rPr>
        <w:rFonts w:hint="default"/>
      </w:rPr>
    </w:lvl>
  </w:abstractNum>
  <w:abstractNum w:abstractNumId="9" w15:restartNumberingAfterBreak="0">
    <w:nsid w:val="799F0C75"/>
    <w:multiLevelType w:val="hybridMultilevel"/>
    <w:tmpl w:val="DDE080BA"/>
    <w:lvl w:ilvl="0" w:tplc="4C9E9A44">
      <w:start w:val="2"/>
      <w:numFmt w:val="decimal"/>
      <w:lvlText w:val="%1"/>
      <w:lvlJc w:val="left"/>
      <w:pPr>
        <w:tabs>
          <w:tab w:val="num" w:pos="1290"/>
        </w:tabs>
        <w:ind w:left="1290" w:hanging="930"/>
      </w:pPr>
      <w:rPr>
        <w:rFonts w:hint="default"/>
      </w:rPr>
    </w:lvl>
    <w:lvl w:ilvl="1" w:tplc="D390E1E6">
      <w:start w:val="1"/>
      <w:numFmt w:val="lowerLetter"/>
      <w:lvlText w:val="%2."/>
      <w:lvlJc w:val="left"/>
      <w:pPr>
        <w:tabs>
          <w:tab w:val="num" w:pos="1440"/>
        </w:tabs>
        <w:ind w:left="1440" w:hanging="360"/>
      </w:pPr>
    </w:lvl>
    <w:lvl w:ilvl="2" w:tplc="DF1AA3DA" w:tentative="1">
      <w:start w:val="1"/>
      <w:numFmt w:val="lowerRoman"/>
      <w:lvlText w:val="%3."/>
      <w:lvlJc w:val="right"/>
      <w:pPr>
        <w:tabs>
          <w:tab w:val="num" w:pos="2160"/>
        </w:tabs>
        <w:ind w:left="2160" w:hanging="180"/>
      </w:pPr>
    </w:lvl>
    <w:lvl w:ilvl="3" w:tplc="8404FF86" w:tentative="1">
      <w:start w:val="1"/>
      <w:numFmt w:val="decimal"/>
      <w:lvlText w:val="%4."/>
      <w:lvlJc w:val="left"/>
      <w:pPr>
        <w:tabs>
          <w:tab w:val="num" w:pos="2880"/>
        </w:tabs>
        <w:ind w:left="2880" w:hanging="360"/>
      </w:pPr>
    </w:lvl>
    <w:lvl w:ilvl="4" w:tplc="86781E10" w:tentative="1">
      <w:start w:val="1"/>
      <w:numFmt w:val="lowerLetter"/>
      <w:lvlText w:val="%5."/>
      <w:lvlJc w:val="left"/>
      <w:pPr>
        <w:tabs>
          <w:tab w:val="num" w:pos="3600"/>
        </w:tabs>
        <w:ind w:left="3600" w:hanging="360"/>
      </w:pPr>
    </w:lvl>
    <w:lvl w:ilvl="5" w:tplc="C3B47A80" w:tentative="1">
      <w:start w:val="1"/>
      <w:numFmt w:val="lowerRoman"/>
      <w:lvlText w:val="%6."/>
      <w:lvlJc w:val="right"/>
      <w:pPr>
        <w:tabs>
          <w:tab w:val="num" w:pos="4320"/>
        </w:tabs>
        <w:ind w:left="4320" w:hanging="180"/>
      </w:pPr>
    </w:lvl>
    <w:lvl w:ilvl="6" w:tplc="04FA3794" w:tentative="1">
      <w:start w:val="1"/>
      <w:numFmt w:val="decimal"/>
      <w:lvlText w:val="%7."/>
      <w:lvlJc w:val="left"/>
      <w:pPr>
        <w:tabs>
          <w:tab w:val="num" w:pos="5040"/>
        </w:tabs>
        <w:ind w:left="5040" w:hanging="360"/>
      </w:pPr>
    </w:lvl>
    <w:lvl w:ilvl="7" w:tplc="755A916E" w:tentative="1">
      <w:start w:val="1"/>
      <w:numFmt w:val="lowerLetter"/>
      <w:lvlText w:val="%8."/>
      <w:lvlJc w:val="left"/>
      <w:pPr>
        <w:tabs>
          <w:tab w:val="num" w:pos="5760"/>
        </w:tabs>
        <w:ind w:left="5760" w:hanging="360"/>
      </w:pPr>
    </w:lvl>
    <w:lvl w:ilvl="8" w:tplc="C3506498" w:tentative="1">
      <w:start w:val="1"/>
      <w:numFmt w:val="lowerRoman"/>
      <w:lvlText w:val="%9."/>
      <w:lvlJc w:val="right"/>
      <w:pPr>
        <w:tabs>
          <w:tab w:val="num" w:pos="6480"/>
        </w:tabs>
        <w:ind w:left="6480" w:hanging="180"/>
      </w:pPr>
    </w:lvl>
  </w:abstractNum>
  <w:abstractNum w:abstractNumId="10" w15:restartNumberingAfterBreak="0">
    <w:nsid w:val="7CEE102A"/>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8"/>
  </w:num>
  <w:num w:numId="3">
    <w:abstractNumId w:val="5"/>
  </w:num>
  <w:num w:numId="4">
    <w:abstractNumId w:val="1"/>
  </w:num>
  <w:num w:numId="5">
    <w:abstractNumId w:val="9"/>
  </w:num>
  <w:num w:numId="6">
    <w:abstractNumId w:val="0"/>
  </w:num>
  <w:num w:numId="7">
    <w:abstractNumId w:val="3"/>
  </w:num>
  <w:num w:numId="8">
    <w:abstractNumId w:val="10"/>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40"/>
    <w:rsid w:val="000D7512"/>
    <w:rsid w:val="001E49AE"/>
    <w:rsid w:val="00312A62"/>
    <w:rsid w:val="003239D0"/>
    <w:rsid w:val="003D2A2E"/>
    <w:rsid w:val="00417E92"/>
    <w:rsid w:val="004D60E7"/>
    <w:rsid w:val="005B3544"/>
    <w:rsid w:val="007358F4"/>
    <w:rsid w:val="007C1497"/>
    <w:rsid w:val="00852D65"/>
    <w:rsid w:val="009A53BB"/>
    <w:rsid w:val="00A07340"/>
    <w:rsid w:val="00A17C4D"/>
    <w:rsid w:val="00A67B3E"/>
    <w:rsid w:val="00B7638F"/>
    <w:rsid w:val="00BA015F"/>
    <w:rsid w:val="00C0134E"/>
    <w:rsid w:val="00C645EA"/>
    <w:rsid w:val="00C73921"/>
    <w:rsid w:val="00CB512C"/>
    <w:rsid w:val="00E31B53"/>
    <w:rsid w:val="00EE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A6584E-1ECF-45B6-92D9-F5154322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msRmn 12pt" w:hAnsi="TmsRmn 12pt"/>
      <w:snapToGrid w:val="0"/>
      <w:sz w:val="24"/>
    </w:rPr>
  </w:style>
  <w:style w:type="paragraph" w:styleId="Heading1">
    <w:name w:val="heading 1"/>
    <w:basedOn w:val="Normal"/>
    <w:next w:val="Normal"/>
    <w:qFormat/>
    <w:pPr>
      <w:keepNext/>
      <w:widowControl/>
      <w:tabs>
        <w:tab w:val="left" w:pos="-720"/>
      </w:tabs>
      <w:suppressAutoHyphens/>
      <w:jc w:val="both"/>
      <w:outlineLvl w:val="0"/>
    </w:pPr>
    <w:rPr>
      <w:rFonts w:ascii="Times New Roman" w:hAnsi="Times New Roman"/>
      <w:b/>
      <w:snapToGrid/>
    </w:rPr>
  </w:style>
  <w:style w:type="paragraph" w:styleId="Heading2">
    <w:name w:val="heading 2"/>
    <w:basedOn w:val="Normal"/>
    <w:next w:val="Normal"/>
    <w:qFormat/>
    <w:pPr>
      <w:keepNext/>
      <w:widowControl/>
      <w:tabs>
        <w:tab w:val="left" w:pos="-720"/>
      </w:tabs>
      <w:suppressAutoHyphens/>
      <w:jc w:val="both"/>
      <w:outlineLvl w:val="1"/>
    </w:pPr>
    <w:rPr>
      <w:rFonts w:ascii="Times New Roman" w:hAnsi="Times New Roman"/>
      <w:i/>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suppressAutoHyphens/>
      <w:ind w:left="2160" w:hanging="2160"/>
      <w:jc w:val="both"/>
    </w:pPr>
    <w:rPr>
      <w:rFonts w:ascii="Times New Roman" w:hAnsi="Times New Roman"/>
    </w:rPr>
  </w:style>
  <w:style w:type="paragraph" w:styleId="BodyTextIndent2">
    <w:name w:val="Body Text Indent 2"/>
    <w:basedOn w:val="Normal"/>
    <w:pPr>
      <w:tabs>
        <w:tab w:val="left" w:pos="-720"/>
      </w:tabs>
      <w:suppressAutoHyphens/>
      <w:ind w:left="2160" w:hanging="2160"/>
    </w:pPr>
    <w:rPr>
      <w:rFonts w:ascii="Times New Roman" w:hAnsi="Times New Roman"/>
    </w:rPr>
  </w:style>
  <w:style w:type="paragraph" w:styleId="BodyText">
    <w:name w:val="Body Text"/>
    <w:basedOn w:val="Normal"/>
    <w:pPr>
      <w:widowControl/>
      <w:tabs>
        <w:tab w:val="left" w:pos="-720"/>
      </w:tabs>
      <w:suppressAutoHyphens/>
      <w:jc w:val="both"/>
    </w:pPr>
    <w:rPr>
      <w:rFonts w:ascii="Times New Roman" w:hAnsi="Times New Roman"/>
      <w:snapToGrid/>
    </w:rPr>
  </w:style>
  <w:style w:type="paragraph" w:styleId="Title">
    <w:name w:val="Title"/>
    <w:basedOn w:val="Normal"/>
    <w:qFormat/>
    <w:pPr>
      <w:widowControl/>
      <w:jc w:val="center"/>
    </w:pPr>
    <w:rPr>
      <w:rFonts w:ascii="Times New Roman" w:hAnsi="Times New Roman"/>
      <w:b/>
      <w:snapToGrid/>
    </w:rPr>
  </w:style>
  <w:style w:type="paragraph" w:styleId="Subtitle">
    <w:name w:val="Subtitle"/>
    <w:basedOn w:val="Normal"/>
    <w:qFormat/>
    <w:pPr>
      <w:jc w:val="center"/>
    </w:pPr>
    <w:rPr>
      <w:rFonts w:ascii="Times New Roman" w:hAnsi="Times New Roman"/>
      <w:b/>
    </w:rPr>
  </w:style>
  <w:style w:type="character" w:styleId="Hyperlink">
    <w:name w:val="Hyperlink"/>
    <w:uiPriority w:val="99"/>
    <w:rsid w:val="003D2A2E"/>
    <w:rPr>
      <w:color w:val="0000FF"/>
      <w:u w:val="single"/>
    </w:rPr>
  </w:style>
  <w:style w:type="paragraph" w:styleId="BalloonText">
    <w:name w:val="Balloon Text"/>
    <w:basedOn w:val="Normal"/>
    <w:link w:val="BalloonTextChar"/>
    <w:rsid w:val="00CB512C"/>
    <w:rPr>
      <w:rFonts w:ascii="Segoe UI" w:hAnsi="Segoe UI" w:cs="Segoe UI"/>
      <w:sz w:val="18"/>
      <w:szCs w:val="18"/>
    </w:rPr>
  </w:style>
  <w:style w:type="character" w:customStyle="1" w:styleId="BalloonTextChar">
    <w:name w:val="Balloon Text Char"/>
    <w:basedOn w:val="DefaultParagraphFont"/>
    <w:link w:val="BalloonText"/>
    <w:rsid w:val="00CB512C"/>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versity.wv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rter.stinespring@mail.wv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lcommons.wvu.edu/qualitymatters/syllabus-policies-and-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Course :</vt:lpstr>
    </vt:vector>
  </TitlesOfParts>
  <Company>WVU CHE</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c:title>
  <dc:subject/>
  <dc:creator>Richard Turton</dc:creator>
  <cp:keywords/>
  <cp:lastModifiedBy>Linda Rogers </cp:lastModifiedBy>
  <cp:revision>2</cp:revision>
  <cp:lastPrinted>2018-12-21T18:59:00Z</cp:lastPrinted>
  <dcterms:created xsi:type="dcterms:W3CDTF">2018-12-21T18:59:00Z</dcterms:created>
  <dcterms:modified xsi:type="dcterms:W3CDTF">2018-12-21T18:59:00Z</dcterms:modified>
</cp:coreProperties>
</file>