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35" w:rsidRDefault="00A5639A" w:rsidP="00176C42">
      <w:pPr>
        <w:pStyle w:val="BodyText"/>
        <w:spacing w:before="72"/>
        <w:ind w:right="-191"/>
      </w:pPr>
      <w:bookmarkStart w:id="0" w:name="_GoBack"/>
      <w:bookmarkEnd w:id="0"/>
      <w:r>
        <w:t>Course:</w:t>
      </w:r>
    </w:p>
    <w:p w:rsidR="00174635" w:rsidRDefault="00174635" w:rsidP="00176C42">
      <w:pPr>
        <w:pStyle w:val="BodyText"/>
        <w:ind w:left="0" w:right="-191"/>
      </w:pPr>
    </w:p>
    <w:p w:rsidR="00174635" w:rsidRDefault="00A5639A" w:rsidP="00176C42">
      <w:pPr>
        <w:pStyle w:val="BodyText"/>
        <w:ind w:right="-191"/>
      </w:pPr>
      <w:r>
        <w:t>Semester:</w:t>
      </w:r>
    </w:p>
    <w:p w:rsidR="00174635" w:rsidRDefault="00174635" w:rsidP="00176C42">
      <w:pPr>
        <w:pStyle w:val="BodyText"/>
        <w:ind w:left="0" w:right="-191"/>
      </w:pPr>
    </w:p>
    <w:p w:rsidR="00174635" w:rsidRDefault="00A5639A" w:rsidP="00176C42">
      <w:pPr>
        <w:pStyle w:val="BodyText"/>
        <w:ind w:right="-191"/>
      </w:pPr>
      <w:r>
        <w:t>Course Format and Credit Hours:</w:t>
      </w:r>
    </w:p>
    <w:p w:rsidR="00174635" w:rsidRDefault="00174635" w:rsidP="00176C42">
      <w:pPr>
        <w:pStyle w:val="BodyText"/>
        <w:ind w:left="0" w:right="-191"/>
      </w:pPr>
    </w:p>
    <w:p w:rsidR="00174635" w:rsidRDefault="00A5639A" w:rsidP="00176C42">
      <w:pPr>
        <w:pStyle w:val="BodyText"/>
        <w:spacing w:line="480" w:lineRule="auto"/>
        <w:ind w:right="-191"/>
      </w:pPr>
      <w:r>
        <w:t>Prerequisites: Instructor:</w:t>
      </w:r>
    </w:p>
    <w:p w:rsidR="00174635" w:rsidRDefault="00174635" w:rsidP="00176C42">
      <w:pPr>
        <w:pStyle w:val="BodyText"/>
        <w:ind w:left="0" w:right="-191"/>
      </w:pPr>
    </w:p>
    <w:p w:rsidR="00174635" w:rsidRDefault="00A5639A" w:rsidP="00176C42">
      <w:pPr>
        <w:pStyle w:val="BodyText"/>
        <w:spacing w:line="480" w:lineRule="auto"/>
        <w:ind w:right="-191"/>
      </w:pPr>
      <w:r>
        <w:t>Schedule: Location: Office Hours:</w:t>
      </w:r>
    </w:p>
    <w:p w:rsidR="00174635" w:rsidRDefault="00A5639A" w:rsidP="00176C42">
      <w:pPr>
        <w:pStyle w:val="BodyText"/>
        <w:spacing w:before="72" w:line="480" w:lineRule="auto"/>
        <w:ind w:right="-191"/>
      </w:pPr>
      <w:r>
        <w:br w:type="column"/>
      </w:r>
      <w:r>
        <w:t>BMEG 482 – Introduction to Tissue</w:t>
      </w:r>
      <w:r>
        <w:rPr>
          <w:spacing w:val="-18"/>
        </w:rPr>
        <w:t xml:space="preserve"> </w:t>
      </w:r>
      <w:r>
        <w:t>Engineering Spring</w:t>
      </w:r>
      <w:r>
        <w:rPr>
          <w:spacing w:val="-3"/>
        </w:rPr>
        <w:t xml:space="preserve"> </w:t>
      </w:r>
      <w:r>
        <w:t>2018</w:t>
      </w:r>
    </w:p>
    <w:p w:rsidR="00174635" w:rsidRDefault="00A5639A" w:rsidP="00176C42">
      <w:pPr>
        <w:pStyle w:val="BodyText"/>
        <w:ind w:right="-191"/>
      </w:pPr>
      <w:r>
        <w:t xml:space="preserve">3 </w:t>
      </w:r>
      <w:proofErr w:type="spellStart"/>
      <w:r>
        <w:t>hr</w:t>
      </w:r>
      <w:proofErr w:type="spellEnd"/>
      <w:r>
        <w:rPr>
          <w:spacing w:val="-3"/>
        </w:rPr>
        <w:t xml:space="preserve"> </w:t>
      </w:r>
      <w:r>
        <w:t>Lecture</w:t>
      </w:r>
    </w:p>
    <w:p w:rsidR="00174635" w:rsidRDefault="00A5639A" w:rsidP="00176C42">
      <w:pPr>
        <w:pStyle w:val="BodyText"/>
        <w:ind w:right="-191"/>
      </w:pPr>
      <w:r>
        <w:t xml:space="preserve">3 </w:t>
      </w:r>
      <w:proofErr w:type="spellStart"/>
      <w:r>
        <w:t>hr</w:t>
      </w:r>
      <w:proofErr w:type="spellEnd"/>
      <w:r>
        <w:t xml:space="preserve"> Credits</w:t>
      </w:r>
    </w:p>
    <w:p w:rsidR="00174635" w:rsidRDefault="00174635" w:rsidP="00176C42">
      <w:pPr>
        <w:pStyle w:val="BodyText"/>
        <w:ind w:left="0" w:right="-191"/>
      </w:pPr>
    </w:p>
    <w:p w:rsidR="00174635" w:rsidRDefault="00A5639A" w:rsidP="00176C42">
      <w:pPr>
        <w:pStyle w:val="BodyText"/>
        <w:ind w:right="-191"/>
      </w:pPr>
      <w:r>
        <w:t>BMEG 201, BMEG 311</w:t>
      </w:r>
    </w:p>
    <w:p w:rsidR="00174635" w:rsidRDefault="00174635" w:rsidP="00176C42">
      <w:pPr>
        <w:pStyle w:val="BodyText"/>
        <w:ind w:left="0" w:right="-191"/>
      </w:pPr>
    </w:p>
    <w:p w:rsidR="00174635" w:rsidRDefault="00A5639A" w:rsidP="00176C42">
      <w:pPr>
        <w:pStyle w:val="BodyText"/>
        <w:ind w:right="-191"/>
      </w:pPr>
      <w:r>
        <w:t xml:space="preserve">Dr. Robin Hissam, 513 Engineering Sciences building 293-9339; </w:t>
      </w:r>
      <w:hyperlink r:id="rId4">
        <w:r>
          <w:rPr>
            <w:color w:val="0000FF"/>
            <w:u w:val="single" w:color="0000FF"/>
          </w:rPr>
          <w:t>Robin.Hissam@mail.wvu.edu</w:t>
        </w:r>
      </w:hyperlink>
    </w:p>
    <w:p w:rsidR="00174635" w:rsidRDefault="00174635" w:rsidP="00176C42">
      <w:pPr>
        <w:pStyle w:val="BodyText"/>
        <w:ind w:left="0" w:right="-191"/>
      </w:pPr>
    </w:p>
    <w:p w:rsidR="00174635" w:rsidRDefault="00A5639A" w:rsidP="00176C42">
      <w:pPr>
        <w:pStyle w:val="BodyText"/>
        <w:ind w:right="-191"/>
      </w:pPr>
      <w:r>
        <w:t>11-12:15 MW</w:t>
      </w:r>
    </w:p>
    <w:p w:rsidR="00174635" w:rsidRDefault="00174635" w:rsidP="00176C42">
      <w:pPr>
        <w:pStyle w:val="BodyText"/>
        <w:spacing w:before="1"/>
        <w:ind w:left="0" w:right="-191"/>
      </w:pPr>
    </w:p>
    <w:p w:rsidR="00174635" w:rsidRDefault="00A5639A" w:rsidP="00176C42">
      <w:pPr>
        <w:pStyle w:val="BodyText"/>
        <w:ind w:right="-191"/>
      </w:pPr>
      <w:r>
        <w:t>401 ESB</w:t>
      </w:r>
    </w:p>
    <w:p w:rsidR="00174635" w:rsidRDefault="00174635" w:rsidP="00176C42">
      <w:pPr>
        <w:pStyle w:val="BodyText"/>
        <w:ind w:left="0" w:right="-191"/>
      </w:pPr>
    </w:p>
    <w:p w:rsidR="00174635" w:rsidRDefault="00176C42" w:rsidP="00176C42">
      <w:pPr>
        <w:pStyle w:val="BodyText"/>
        <w:spacing w:line="249" w:lineRule="auto"/>
        <w:ind w:right="-191"/>
      </w:pPr>
      <w:r>
        <w:t>Wednesday</w:t>
      </w:r>
      <w:r w:rsidR="00A5639A">
        <w:t xml:space="preserve"> 2:00-3:00, Thursday 2:30-</w:t>
      </w:r>
      <w:r>
        <w:t>3</w:t>
      </w:r>
      <w:r w:rsidR="00A5639A">
        <w:t>:30</w:t>
      </w:r>
      <w:r>
        <w:t xml:space="preserve">; </w:t>
      </w:r>
      <w:r>
        <w:br/>
      </w:r>
      <w:r w:rsidR="00A5639A">
        <w:t>by appointment preferred</w:t>
      </w:r>
    </w:p>
    <w:p w:rsidR="00174635" w:rsidRDefault="00174635" w:rsidP="00176C42">
      <w:pPr>
        <w:spacing w:line="249" w:lineRule="auto"/>
        <w:ind w:right="-191"/>
        <w:sectPr w:rsidR="00174635">
          <w:type w:val="continuous"/>
          <w:pgSz w:w="12240" w:h="15840"/>
          <w:pgMar w:top="1360" w:right="1700" w:bottom="280" w:left="1640" w:header="720" w:footer="720" w:gutter="0"/>
          <w:cols w:num="2" w:space="720" w:equalWidth="0">
            <w:col w:w="1919" w:space="242"/>
            <w:col w:w="6739"/>
          </w:cols>
        </w:sectPr>
      </w:pPr>
    </w:p>
    <w:p w:rsidR="00174635" w:rsidRDefault="00174635">
      <w:pPr>
        <w:pStyle w:val="BodyText"/>
        <w:spacing w:before="3"/>
        <w:ind w:left="0"/>
        <w:rPr>
          <w:sz w:val="14"/>
        </w:rPr>
      </w:pPr>
    </w:p>
    <w:p w:rsidR="00174635" w:rsidRDefault="00A5639A">
      <w:pPr>
        <w:pStyle w:val="BodyText"/>
        <w:spacing w:before="90"/>
      </w:pPr>
      <w:r>
        <w:rPr>
          <w:u w:val="single"/>
        </w:rPr>
        <w:t>Course Objectives</w:t>
      </w:r>
      <w:r>
        <w:t>:</w:t>
      </w:r>
    </w:p>
    <w:p w:rsidR="00174635" w:rsidRDefault="00A5639A">
      <w:pPr>
        <w:pStyle w:val="BodyText"/>
        <w:ind w:right="136"/>
      </w:pPr>
      <w:r>
        <w:t>Tissue engineering requires an understanding of the role played by both cells and a scaffold in the function of a tissue. The objective of this course is to introduce biological principles and engineering fundamentals as they pertain to cell behavior and substrate properties. The design and characterization of artificial tissues will be discussed using properties and function of native tissues as a guide.</w:t>
      </w:r>
    </w:p>
    <w:p w:rsidR="00174635" w:rsidRDefault="00174635">
      <w:pPr>
        <w:pStyle w:val="BodyText"/>
        <w:ind w:left="0"/>
      </w:pPr>
    </w:p>
    <w:p w:rsidR="00174635" w:rsidRDefault="00A5639A">
      <w:pPr>
        <w:pStyle w:val="BodyText"/>
        <w:spacing w:before="1"/>
      </w:pPr>
      <w:r>
        <w:rPr>
          <w:u w:val="single"/>
        </w:rPr>
        <w:t>Expected Learning Outcomes</w:t>
      </w:r>
      <w:r>
        <w:t>:</w:t>
      </w:r>
    </w:p>
    <w:p w:rsidR="00174635" w:rsidRDefault="00A5639A">
      <w:pPr>
        <w:pStyle w:val="BodyText"/>
        <w:ind w:right="2247"/>
      </w:pPr>
      <w:r>
        <w:t>Upon successful completion of this course, students will be able to: Identify biological and physical properties of tissues.</w:t>
      </w:r>
    </w:p>
    <w:p w:rsidR="00174635" w:rsidRDefault="00A5639A">
      <w:pPr>
        <w:pStyle w:val="BodyText"/>
        <w:ind w:right="136"/>
      </w:pPr>
      <w:r>
        <w:t>Identify key properties that need to be addressed to develop a tissue engineered substrate. Apply biological, chemical, and engineering principles to tissue engineering problems.</w:t>
      </w:r>
    </w:p>
    <w:p w:rsidR="00174635" w:rsidRDefault="00A5639A">
      <w:pPr>
        <w:pStyle w:val="BodyText"/>
      </w:pPr>
      <w:r>
        <w:t>Critic and discuss scientific publications.</w:t>
      </w:r>
    </w:p>
    <w:p w:rsidR="00174635" w:rsidRDefault="00A5639A">
      <w:pPr>
        <w:pStyle w:val="BodyText"/>
      </w:pPr>
      <w:r>
        <w:t>Communicate scientific ideas through writing and presentation.</w:t>
      </w:r>
    </w:p>
    <w:p w:rsidR="00174635" w:rsidRDefault="00174635">
      <w:pPr>
        <w:pStyle w:val="BodyText"/>
        <w:ind w:left="0"/>
      </w:pPr>
    </w:p>
    <w:p w:rsidR="00174635" w:rsidRDefault="00A5639A">
      <w:pPr>
        <w:pStyle w:val="BodyText"/>
      </w:pPr>
      <w:r>
        <w:rPr>
          <w:u w:val="single"/>
        </w:rPr>
        <w:t>Recommended Text</w:t>
      </w:r>
      <w:r>
        <w:t>:</w:t>
      </w:r>
    </w:p>
    <w:p w:rsidR="00174635" w:rsidRDefault="00A5639A">
      <w:pPr>
        <w:pStyle w:val="BodyText"/>
      </w:pPr>
      <w:proofErr w:type="spellStart"/>
      <w:r>
        <w:t>Palsson</w:t>
      </w:r>
      <w:proofErr w:type="spellEnd"/>
      <w:r>
        <w:t>, B., Bhatia S., Tissue Engineering, Pearson Prentice Hall, 2004.</w:t>
      </w:r>
    </w:p>
    <w:p w:rsidR="00174635" w:rsidRDefault="00174635">
      <w:pPr>
        <w:pStyle w:val="BodyText"/>
        <w:ind w:left="0"/>
      </w:pPr>
    </w:p>
    <w:p w:rsidR="00174635" w:rsidRDefault="00A5639A">
      <w:pPr>
        <w:pStyle w:val="BodyText"/>
      </w:pPr>
      <w:r>
        <w:t xml:space="preserve">van </w:t>
      </w:r>
      <w:proofErr w:type="spellStart"/>
      <w:r>
        <w:t>Blitterswijk</w:t>
      </w:r>
      <w:proofErr w:type="spellEnd"/>
      <w:r>
        <w:t>, C. (</w:t>
      </w:r>
      <w:proofErr w:type="spellStart"/>
      <w:r>
        <w:t>ed</w:t>
      </w:r>
      <w:proofErr w:type="spellEnd"/>
      <w:r>
        <w:t>), Tissue Engineering, Academic Press, 2008, First edition.</w:t>
      </w:r>
    </w:p>
    <w:p w:rsidR="00174635" w:rsidRDefault="00174635">
      <w:pPr>
        <w:pStyle w:val="BodyText"/>
        <w:ind w:left="0"/>
      </w:pPr>
    </w:p>
    <w:p w:rsidR="00174635" w:rsidRDefault="00A5639A">
      <w:pPr>
        <w:pStyle w:val="BodyText"/>
        <w:ind w:right="136"/>
      </w:pPr>
      <w:r>
        <w:t>Lanza, R., Langer, R., Vacanti, J., Principles of Tissue Engineering, Academic Press, 2007, Third Edition.</w:t>
      </w:r>
    </w:p>
    <w:p w:rsidR="00174635" w:rsidRDefault="00174635">
      <w:pPr>
        <w:sectPr w:rsidR="00174635">
          <w:type w:val="continuous"/>
          <w:pgSz w:w="12240" w:h="15840"/>
          <w:pgMar w:top="1360" w:right="1700" w:bottom="280" w:left="1640" w:header="720" w:footer="720" w:gutter="0"/>
          <w:cols w:space="720"/>
        </w:sectPr>
      </w:pPr>
    </w:p>
    <w:p w:rsidR="00174635" w:rsidRDefault="00A5639A">
      <w:pPr>
        <w:pStyle w:val="BodyText"/>
        <w:spacing w:before="72"/>
      </w:pPr>
      <w:r>
        <w:rPr>
          <w:u w:val="single"/>
        </w:rPr>
        <w:lastRenderedPageBreak/>
        <w:t>Grading</w:t>
      </w:r>
      <w:r>
        <w:t>:</w:t>
      </w:r>
    </w:p>
    <w:p w:rsidR="00174635" w:rsidRDefault="00A5639A" w:rsidP="001A78BF">
      <w:pPr>
        <w:pStyle w:val="BodyText"/>
        <w:tabs>
          <w:tab w:val="left" w:pos="6641"/>
        </w:tabs>
        <w:ind w:left="880"/>
      </w:pPr>
      <w:r>
        <w:t>3 Homework Assignments</w:t>
      </w:r>
      <w:r>
        <w:rPr>
          <w:spacing w:val="-2"/>
        </w:rPr>
        <w:t xml:space="preserve"> </w:t>
      </w:r>
      <w:r>
        <w:t>(10%</w:t>
      </w:r>
      <w:r>
        <w:rPr>
          <w:spacing w:val="-2"/>
        </w:rPr>
        <w:t xml:space="preserve"> </w:t>
      </w:r>
      <w:r w:rsidR="001A78BF">
        <w:t xml:space="preserve">each) </w:t>
      </w:r>
      <w:r w:rsidR="001A78BF">
        <w:tab/>
        <w:t>90</w:t>
      </w:r>
      <w:r>
        <w:t xml:space="preserve"> points</w:t>
      </w:r>
    </w:p>
    <w:p w:rsidR="00174635" w:rsidRDefault="00A5639A" w:rsidP="001A78BF">
      <w:pPr>
        <w:pStyle w:val="BodyText"/>
        <w:tabs>
          <w:tab w:val="left" w:pos="6641"/>
        </w:tabs>
        <w:ind w:left="880"/>
      </w:pPr>
      <w:r>
        <w:t>White</w:t>
      </w:r>
      <w:r>
        <w:rPr>
          <w:spacing w:val="-2"/>
        </w:rPr>
        <w:t xml:space="preserve"> </w:t>
      </w:r>
      <w:r w:rsidR="001A78BF">
        <w:t>Paper</w:t>
      </w:r>
      <w:r w:rsidR="001A78BF">
        <w:tab/>
      </w:r>
      <w:r>
        <w:t>30 points</w:t>
      </w:r>
    </w:p>
    <w:p w:rsidR="00174635" w:rsidRDefault="00A5639A" w:rsidP="001A78BF">
      <w:pPr>
        <w:pStyle w:val="BodyText"/>
        <w:tabs>
          <w:tab w:val="left" w:pos="6641"/>
        </w:tabs>
        <w:ind w:left="880"/>
      </w:pPr>
      <w:r>
        <w:t>Design Project</w:t>
      </w:r>
      <w:r>
        <w:rPr>
          <w:spacing w:val="-2"/>
        </w:rPr>
        <w:t xml:space="preserve"> </w:t>
      </w:r>
      <w:r w:rsidR="001A78BF">
        <w:t>–</w:t>
      </w:r>
      <w:r>
        <w:rPr>
          <w:spacing w:val="-2"/>
        </w:rPr>
        <w:t xml:space="preserve"> </w:t>
      </w:r>
      <w:r w:rsidR="001A78BF">
        <w:t>Oral</w:t>
      </w:r>
      <w:r w:rsidR="001A78BF">
        <w:tab/>
      </w:r>
      <w:r>
        <w:t>65 points</w:t>
      </w:r>
    </w:p>
    <w:p w:rsidR="00174635" w:rsidRDefault="00A5639A" w:rsidP="001A78BF">
      <w:pPr>
        <w:pStyle w:val="BodyText"/>
        <w:tabs>
          <w:tab w:val="left" w:pos="6507"/>
          <w:tab w:val="left" w:pos="6641"/>
        </w:tabs>
        <w:ind w:left="880"/>
      </w:pPr>
      <w:r>
        <w:t>Design Project</w:t>
      </w:r>
      <w:r>
        <w:rPr>
          <w:spacing w:val="-1"/>
        </w:rPr>
        <w:t xml:space="preserve"> </w:t>
      </w:r>
      <w:r>
        <w:t>–</w:t>
      </w:r>
      <w:r>
        <w:rPr>
          <w:spacing w:val="-1"/>
        </w:rPr>
        <w:t xml:space="preserve"> </w:t>
      </w:r>
      <w:r>
        <w:t>Written</w:t>
      </w:r>
      <w:r>
        <w:tab/>
        <w:t>100 points</w:t>
      </w:r>
    </w:p>
    <w:p w:rsidR="00174635" w:rsidRPr="001A78BF" w:rsidRDefault="001A78BF" w:rsidP="001A78BF">
      <w:pPr>
        <w:pStyle w:val="BodyText"/>
        <w:tabs>
          <w:tab w:val="left" w:pos="6641"/>
        </w:tabs>
        <w:ind w:left="880"/>
        <w:rPr>
          <w:u w:val="single"/>
        </w:rPr>
      </w:pPr>
      <w:r w:rsidRPr="001A78BF">
        <w:rPr>
          <w:u w:val="single"/>
        </w:rPr>
        <w:t>Professionalism</w:t>
      </w:r>
      <w:r w:rsidRPr="001A78BF">
        <w:rPr>
          <w:u w:val="single"/>
        </w:rPr>
        <w:tab/>
      </w:r>
      <w:r w:rsidR="00A5639A" w:rsidRPr="001A78BF">
        <w:rPr>
          <w:u w:val="single"/>
        </w:rPr>
        <w:t>15 points</w:t>
      </w:r>
    </w:p>
    <w:p w:rsidR="00174635" w:rsidRDefault="00A5639A">
      <w:pPr>
        <w:tabs>
          <w:tab w:val="left" w:pos="6507"/>
        </w:tabs>
        <w:ind w:left="880"/>
        <w:rPr>
          <w:i/>
          <w:sz w:val="24"/>
        </w:rPr>
      </w:pPr>
      <w:r>
        <w:rPr>
          <w:i/>
          <w:sz w:val="24"/>
        </w:rPr>
        <w:t>Total</w:t>
      </w:r>
      <w:r>
        <w:rPr>
          <w:i/>
          <w:sz w:val="24"/>
        </w:rPr>
        <w:tab/>
        <w:t>300</w:t>
      </w:r>
      <w:r>
        <w:rPr>
          <w:i/>
          <w:spacing w:val="-1"/>
          <w:sz w:val="24"/>
        </w:rPr>
        <w:t xml:space="preserve"> </w:t>
      </w:r>
      <w:r>
        <w:rPr>
          <w:i/>
          <w:sz w:val="24"/>
        </w:rPr>
        <w:t>points</w:t>
      </w:r>
    </w:p>
    <w:p w:rsidR="00174635" w:rsidRDefault="00174635">
      <w:pPr>
        <w:pStyle w:val="BodyText"/>
        <w:spacing w:before="10"/>
        <w:ind w:left="0"/>
        <w:rPr>
          <w:i/>
        </w:rPr>
      </w:pPr>
    </w:p>
    <w:tbl>
      <w:tblPr>
        <w:tblW w:w="0" w:type="auto"/>
        <w:tblInd w:w="117" w:type="dxa"/>
        <w:tblLayout w:type="fixed"/>
        <w:tblCellMar>
          <w:left w:w="0" w:type="dxa"/>
          <w:right w:w="0" w:type="dxa"/>
        </w:tblCellMar>
        <w:tblLook w:val="01E0" w:firstRow="1" w:lastRow="1" w:firstColumn="1" w:lastColumn="1" w:noHBand="0" w:noVBand="0"/>
      </w:tblPr>
      <w:tblGrid>
        <w:gridCol w:w="2117"/>
        <w:gridCol w:w="1460"/>
        <w:gridCol w:w="478"/>
      </w:tblGrid>
      <w:tr w:rsidR="00174635">
        <w:trPr>
          <w:trHeight w:val="270"/>
        </w:trPr>
        <w:tc>
          <w:tcPr>
            <w:tcW w:w="2117" w:type="dxa"/>
          </w:tcPr>
          <w:p w:rsidR="00174635" w:rsidRDefault="00A5639A">
            <w:pPr>
              <w:pStyle w:val="TableParagraph"/>
              <w:spacing w:line="251" w:lineRule="exact"/>
              <w:ind w:left="50"/>
              <w:rPr>
                <w:sz w:val="24"/>
              </w:rPr>
            </w:pPr>
            <w:r>
              <w:rPr>
                <w:sz w:val="24"/>
                <w:u w:val="single"/>
              </w:rPr>
              <w:t>Grade Assignment</w:t>
            </w:r>
            <w:r>
              <w:rPr>
                <w:sz w:val="24"/>
              </w:rPr>
              <w:t>:</w:t>
            </w:r>
          </w:p>
        </w:tc>
        <w:tc>
          <w:tcPr>
            <w:tcW w:w="1460" w:type="dxa"/>
          </w:tcPr>
          <w:p w:rsidR="00174635" w:rsidRDefault="00A5639A">
            <w:pPr>
              <w:pStyle w:val="TableParagraph"/>
              <w:spacing w:line="251" w:lineRule="exact"/>
              <w:ind w:left="217"/>
              <w:rPr>
                <w:sz w:val="24"/>
              </w:rPr>
            </w:pPr>
            <w:r>
              <w:rPr>
                <w:sz w:val="24"/>
              </w:rPr>
              <w:t>270-300</w:t>
            </w:r>
          </w:p>
        </w:tc>
        <w:tc>
          <w:tcPr>
            <w:tcW w:w="478" w:type="dxa"/>
          </w:tcPr>
          <w:p w:rsidR="00174635" w:rsidRDefault="00A5639A">
            <w:pPr>
              <w:pStyle w:val="TableParagraph"/>
              <w:spacing w:line="251" w:lineRule="exact"/>
              <w:ind w:left="0" w:right="49"/>
              <w:jc w:val="right"/>
              <w:rPr>
                <w:sz w:val="24"/>
              </w:rPr>
            </w:pPr>
            <w:r>
              <w:rPr>
                <w:w w:val="99"/>
                <w:sz w:val="24"/>
              </w:rPr>
              <w:t>A</w:t>
            </w:r>
          </w:p>
        </w:tc>
      </w:tr>
      <w:tr w:rsidR="00174635">
        <w:trPr>
          <w:trHeight w:val="275"/>
        </w:trPr>
        <w:tc>
          <w:tcPr>
            <w:tcW w:w="2117" w:type="dxa"/>
          </w:tcPr>
          <w:p w:rsidR="00174635" w:rsidRDefault="00174635">
            <w:pPr>
              <w:pStyle w:val="TableParagraph"/>
              <w:spacing w:line="240" w:lineRule="auto"/>
              <w:ind w:left="0"/>
              <w:rPr>
                <w:sz w:val="20"/>
              </w:rPr>
            </w:pPr>
          </w:p>
        </w:tc>
        <w:tc>
          <w:tcPr>
            <w:tcW w:w="1460" w:type="dxa"/>
          </w:tcPr>
          <w:p w:rsidR="00174635" w:rsidRDefault="00A5639A">
            <w:pPr>
              <w:pStyle w:val="TableParagraph"/>
              <w:spacing w:line="256" w:lineRule="exact"/>
              <w:ind w:left="213"/>
              <w:rPr>
                <w:sz w:val="24"/>
              </w:rPr>
            </w:pPr>
            <w:r>
              <w:rPr>
                <w:sz w:val="24"/>
              </w:rPr>
              <w:t>240-269</w:t>
            </w:r>
          </w:p>
        </w:tc>
        <w:tc>
          <w:tcPr>
            <w:tcW w:w="478" w:type="dxa"/>
          </w:tcPr>
          <w:p w:rsidR="00174635" w:rsidRDefault="00A5639A">
            <w:pPr>
              <w:pStyle w:val="TableParagraph"/>
              <w:spacing w:line="256" w:lineRule="exact"/>
              <w:ind w:left="0" w:right="62"/>
              <w:jc w:val="right"/>
              <w:rPr>
                <w:sz w:val="24"/>
              </w:rPr>
            </w:pPr>
            <w:r>
              <w:rPr>
                <w:sz w:val="24"/>
              </w:rPr>
              <w:t>B</w:t>
            </w:r>
          </w:p>
        </w:tc>
      </w:tr>
      <w:tr w:rsidR="00174635">
        <w:trPr>
          <w:trHeight w:val="296"/>
        </w:trPr>
        <w:tc>
          <w:tcPr>
            <w:tcW w:w="2117" w:type="dxa"/>
          </w:tcPr>
          <w:p w:rsidR="00174635" w:rsidRDefault="00174635">
            <w:pPr>
              <w:pStyle w:val="TableParagraph"/>
              <w:spacing w:line="240" w:lineRule="auto"/>
              <w:ind w:left="0"/>
            </w:pPr>
          </w:p>
        </w:tc>
        <w:tc>
          <w:tcPr>
            <w:tcW w:w="1460" w:type="dxa"/>
          </w:tcPr>
          <w:p w:rsidR="00174635" w:rsidRDefault="00A5639A">
            <w:pPr>
              <w:pStyle w:val="TableParagraph"/>
              <w:spacing w:line="271" w:lineRule="exact"/>
              <w:ind w:left="213"/>
              <w:rPr>
                <w:sz w:val="24"/>
              </w:rPr>
            </w:pPr>
            <w:r>
              <w:rPr>
                <w:sz w:val="24"/>
              </w:rPr>
              <w:t>210-239</w:t>
            </w:r>
          </w:p>
        </w:tc>
        <w:tc>
          <w:tcPr>
            <w:tcW w:w="478" w:type="dxa"/>
          </w:tcPr>
          <w:p w:rsidR="00174635" w:rsidRDefault="00A5639A">
            <w:pPr>
              <w:pStyle w:val="TableParagraph"/>
              <w:spacing w:line="271" w:lineRule="exact"/>
              <w:ind w:left="0" w:right="62"/>
              <w:jc w:val="right"/>
              <w:rPr>
                <w:sz w:val="24"/>
              </w:rPr>
            </w:pPr>
            <w:r>
              <w:rPr>
                <w:sz w:val="24"/>
              </w:rPr>
              <w:t>C</w:t>
            </w:r>
          </w:p>
        </w:tc>
      </w:tr>
      <w:tr w:rsidR="00174635">
        <w:trPr>
          <w:trHeight w:val="567"/>
        </w:trPr>
        <w:tc>
          <w:tcPr>
            <w:tcW w:w="2117" w:type="dxa"/>
          </w:tcPr>
          <w:p w:rsidR="00174635" w:rsidRDefault="00174635">
            <w:pPr>
              <w:pStyle w:val="TableParagraph"/>
              <w:spacing w:line="240" w:lineRule="auto"/>
              <w:ind w:left="0"/>
              <w:rPr>
                <w:sz w:val="24"/>
              </w:rPr>
            </w:pPr>
          </w:p>
        </w:tc>
        <w:tc>
          <w:tcPr>
            <w:tcW w:w="1460" w:type="dxa"/>
          </w:tcPr>
          <w:p w:rsidR="00174635" w:rsidRDefault="00A5639A">
            <w:pPr>
              <w:pStyle w:val="TableParagraph"/>
              <w:spacing w:before="15" w:line="240" w:lineRule="auto"/>
              <w:ind w:left="205"/>
              <w:rPr>
                <w:sz w:val="24"/>
              </w:rPr>
            </w:pPr>
            <w:r>
              <w:rPr>
                <w:sz w:val="24"/>
              </w:rPr>
              <w:t>180-209</w:t>
            </w:r>
          </w:p>
          <w:p w:rsidR="00174635" w:rsidRDefault="00A5639A">
            <w:pPr>
              <w:pStyle w:val="TableParagraph"/>
              <w:spacing w:line="256" w:lineRule="exact"/>
              <w:ind w:left="205"/>
              <w:rPr>
                <w:sz w:val="24"/>
              </w:rPr>
            </w:pPr>
            <w:r>
              <w:rPr>
                <w:sz w:val="24"/>
              </w:rPr>
              <w:t>below 180</w:t>
            </w:r>
          </w:p>
        </w:tc>
        <w:tc>
          <w:tcPr>
            <w:tcW w:w="478" w:type="dxa"/>
          </w:tcPr>
          <w:p w:rsidR="00174635" w:rsidRDefault="00A5639A">
            <w:pPr>
              <w:pStyle w:val="TableParagraph"/>
              <w:spacing w:before="15" w:line="270" w:lineRule="atLeast"/>
              <w:ind w:left="245" w:right="39"/>
              <w:rPr>
                <w:sz w:val="24"/>
              </w:rPr>
            </w:pPr>
            <w:r>
              <w:rPr>
                <w:sz w:val="24"/>
              </w:rPr>
              <w:t>D F</w:t>
            </w:r>
          </w:p>
        </w:tc>
      </w:tr>
    </w:tbl>
    <w:p w:rsidR="00174635" w:rsidRDefault="00174635">
      <w:pPr>
        <w:pStyle w:val="BodyText"/>
        <w:spacing w:before="5"/>
        <w:ind w:left="0"/>
        <w:rPr>
          <w:i/>
          <w:sz w:val="20"/>
        </w:rPr>
      </w:pPr>
    </w:p>
    <w:p w:rsidR="00174635" w:rsidRDefault="00A5639A">
      <w:pPr>
        <w:pStyle w:val="BodyText"/>
        <w:tabs>
          <w:tab w:val="left" w:pos="2320"/>
        </w:tabs>
        <w:spacing w:before="1"/>
      </w:pPr>
      <w:r>
        <w:rPr>
          <w:u w:val="single"/>
        </w:rPr>
        <w:t>Grading</w:t>
      </w:r>
      <w:r>
        <w:rPr>
          <w:spacing w:val="-5"/>
          <w:u w:val="single"/>
        </w:rPr>
        <w:t xml:space="preserve"> </w:t>
      </w:r>
      <w:r>
        <w:rPr>
          <w:u w:val="single"/>
        </w:rPr>
        <w:t>Policy</w:t>
      </w:r>
      <w:r>
        <w:t>:</w:t>
      </w:r>
      <w:r>
        <w:tab/>
        <w:t>Late assignments will not be</w:t>
      </w:r>
      <w:r>
        <w:rPr>
          <w:spacing w:val="-3"/>
        </w:rPr>
        <w:t xml:space="preserve"> </w:t>
      </w:r>
      <w:r>
        <w:t>accepted.</w:t>
      </w:r>
    </w:p>
    <w:p w:rsidR="00174635" w:rsidRDefault="00A5639A">
      <w:pPr>
        <w:pStyle w:val="BodyText"/>
        <w:ind w:left="2321" w:right="493"/>
      </w:pPr>
      <w:r>
        <w:t>Grading appeals in writing only on the day subsequent to when the assignment is returned.</w:t>
      </w:r>
    </w:p>
    <w:p w:rsidR="00174635" w:rsidRDefault="00174635">
      <w:pPr>
        <w:pStyle w:val="BodyText"/>
        <w:ind w:left="0"/>
        <w:rPr>
          <w:sz w:val="26"/>
        </w:rPr>
      </w:pPr>
    </w:p>
    <w:p w:rsidR="00174635" w:rsidRDefault="00174635">
      <w:pPr>
        <w:pStyle w:val="BodyText"/>
        <w:ind w:left="0"/>
        <w:rPr>
          <w:sz w:val="22"/>
        </w:rPr>
      </w:pPr>
    </w:p>
    <w:p w:rsidR="00174635" w:rsidRDefault="00A5639A">
      <w:pPr>
        <w:pStyle w:val="BodyText"/>
        <w:ind w:right="209"/>
        <w:jc w:val="both"/>
      </w:pPr>
      <w:r>
        <w:rPr>
          <w:u w:val="single"/>
        </w:rPr>
        <w:t>Professionalism:</w:t>
      </w:r>
      <w:r>
        <w:t xml:space="preserve"> Professionalism encompasses the behavior that would be expected of a person in a formal/professional setting. Attendance, participation, and respect toward all members of class are expected and will be evaluated.</w:t>
      </w:r>
    </w:p>
    <w:p w:rsidR="00174635" w:rsidRDefault="00174635">
      <w:pPr>
        <w:pStyle w:val="BodyText"/>
        <w:ind w:left="0"/>
      </w:pPr>
    </w:p>
    <w:p w:rsidR="00174635" w:rsidRDefault="00A5639A">
      <w:pPr>
        <w:pStyle w:val="BodyText"/>
      </w:pPr>
      <w:r>
        <w:rPr>
          <w:u w:val="single"/>
        </w:rPr>
        <w:t>Design Project:</w:t>
      </w:r>
      <w:r>
        <w:t xml:space="preserve"> A design project will be assigned to small groups to research a tissue engineering application and design a plausible method to take a system from design to implementation. Additionally, they will need to consider the possible side effects of their system and the ethics associated with tissue engineering. The measurable for this design project will be an NSF/NIH style proposal and presentation at the end of the semester.</w:t>
      </w:r>
    </w:p>
    <w:p w:rsidR="00174635" w:rsidRDefault="00174635">
      <w:pPr>
        <w:pStyle w:val="BodyText"/>
        <w:ind w:left="0"/>
      </w:pPr>
    </w:p>
    <w:p w:rsidR="00174635" w:rsidRDefault="00A5639A">
      <w:pPr>
        <w:pStyle w:val="BodyText"/>
      </w:pPr>
      <w:r>
        <w:rPr>
          <w:u w:val="single"/>
        </w:rPr>
        <w:t>Homework Assignments:</w:t>
      </w:r>
      <w:r>
        <w:t xml:space="preserve"> There will be three assignments given over the course of the semester. These assignments will be geared to test your comprehension of concepts presented in class, journal articles, or other publication mechanisms.</w:t>
      </w:r>
    </w:p>
    <w:p w:rsidR="00174635" w:rsidRDefault="00174635">
      <w:pPr>
        <w:pStyle w:val="BodyText"/>
        <w:ind w:left="0"/>
      </w:pPr>
    </w:p>
    <w:p w:rsidR="00174635" w:rsidRDefault="00A5639A">
      <w:pPr>
        <w:pStyle w:val="BodyText"/>
        <w:ind w:right="136"/>
      </w:pPr>
      <w:r>
        <w:rPr>
          <w:u w:val="single"/>
        </w:rPr>
        <w:t>White Paper:</w:t>
      </w:r>
      <w:r>
        <w:t xml:space="preserve"> A white paper with initial ideas for your proposal will be required during the semester. A white paper is a brief summary of the project you will be proposing and includes information gathered on the tissue engineering application, references, and examples of the application.</w:t>
      </w:r>
    </w:p>
    <w:p w:rsidR="00174635" w:rsidRDefault="00174635">
      <w:pPr>
        <w:pStyle w:val="BodyText"/>
        <w:spacing w:before="1"/>
        <w:ind w:left="0"/>
      </w:pPr>
    </w:p>
    <w:p w:rsidR="00174635" w:rsidRDefault="00A5639A">
      <w:pPr>
        <w:pStyle w:val="BodyText"/>
      </w:pPr>
      <w:r>
        <w:rPr>
          <w:u w:val="single"/>
        </w:rPr>
        <w:t>Policies and Statements</w:t>
      </w:r>
      <w:r>
        <w:t xml:space="preserve">: Academic Policies and Syllabus Statements found at </w:t>
      </w:r>
      <w:hyperlink r:id="rId5">
        <w:r>
          <w:rPr>
            <w:color w:val="0000FF"/>
            <w:u w:val="single" w:color="0000FF"/>
          </w:rPr>
          <w:t>https://tlcommons.wvu.edu/quality matters/syllabus-policies-and-statements</w:t>
        </w:r>
        <w:r>
          <w:rPr>
            <w:color w:val="0000FF"/>
          </w:rPr>
          <w:t xml:space="preserve"> </w:t>
        </w:r>
      </w:hyperlink>
      <w:r>
        <w:t>will be implemented and followed for this course. Please review this webpage for more information and feel free to ask any questions regarding these statements and policies.</w:t>
      </w:r>
    </w:p>
    <w:p w:rsidR="00174635" w:rsidRDefault="00174635">
      <w:pPr>
        <w:sectPr w:rsidR="00174635">
          <w:pgSz w:w="12240" w:h="15840"/>
          <w:pgMar w:top="1360" w:right="1700" w:bottom="280" w:left="1640" w:header="720" w:footer="720" w:gutter="0"/>
          <w:cols w:space="720"/>
        </w:sectPr>
      </w:pPr>
    </w:p>
    <w:p w:rsidR="00174635" w:rsidRDefault="00A5639A">
      <w:pPr>
        <w:pStyle w:val="BodyText"/>
        <w:spacing w:before="72"/>
      </w:pPr>
      <w:r>
        <w:lastRenderedPageBreak/>
        <w:t>Course Schedule: (subject to change)</w:t>
      </w:r>
    </w:p>
    <w:p w:rsidR="00174635" w:rsidRDefault="00174635">
      <w:pPr>
        <w:pStyle w:val="BodyText"/>
        <w:ind w:left="0"/>
        <w:rPr>
          <w:sz w:val="20"/>
        </w:rPr>
      </w:pPr>
    </w:p>
    <w:p w:rsidR="00174635" w:rsidRDefault="00174635">
      <w:pPr>
        <w:pStyle w:val="BodyText"/>
        <w:spacing w:before="8"/>
        <w:ind w:left="0"/>
        <w:rPr>
          <w:sz w:val="2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4316"/>
        <w:gridCol w:w="2340"/>
      </w:tblGrid>
      <w:tr w:rsidR="00174635">
        <w:trPr>
          <w:trHeight w:val="277"/>
        </w:trPr>
        <w:tc>
          <w:tcPr>
            <w:tcW w:w="833" w:type="dxa"/>
          </w:tcPr>
          <w:p w:rsidR="00174635" w:rsidRDefault="00A5639A">
            <w:pPr>
              <w:pStyle w:val="TableParagraph"/>
              <w:spacing w:line="258" w:lineRule="exact"/>
              <w:rPr>
                <w:b/>
                <w:sz w:val="24"/>
              </w:rPr>
            </w:pPr>
            <w:r>
              <w:rPr>
                <w:b/>
                <w:sz w:val="24"/>
              </w:rPr>
              <w:t>Week</w:t>
            </w:r>
          </w:p>
        </w:tc>
        <w:tc>
          <w:tcPr>
            <w:tcW w:w="4316" w:type="dxa"/>
          </w:tcPr>
          <w:p w:rsidR="00174635" w:rsidRDefault="00A5639A">
            <w:pPr>
              <w:pStyle w:val="TableParagraph"/>
              <w:spacing w:line="258" w:lineRule="exact"/>
              <w:rPr>
                <w:b/>
                <w:sz w:val="24"/>
              </w:rPr>
            </w:pPr>
            <w:r>
              <w:rPr>
                <w:b/>
                <w:sz w:val="24"/>
              </w:rPr>
              <w:t>Topic</w:t>
            </w:r>
          </w:p>
        </w:tc>
        <w:tc>
          <w:tcPr>
            <w:tcW w:w="2340" w:type="dxa"/>
          </w:tcPr>
          <w:p w:rsidR="00174635" w:rsidRDefault="00A5639A">
            <w:pPr>
              <w:pStyle w:val="TableParagraph"/>
              <w:spacing w:line="258" w:lineRule="exact"/>
              <w:rPr>
                <w:b/>
                <w:sz w:val="24"/>
              </w:rPr>
            </w:pPr>
            <w:r>
              <w:rPr>
                <w:b/>
                <w:sz w:val="24"/>
              </w:rPr>
              <w:t>Homework Due</w:t>
            </w:r>
          </w:p>
        </w:tc>
      </w:tr>
      <w:tr w:rsidR="00174635">
        <w:trPr>
          <w:trHeight w:val="551"/>
        </w:trPr>
        <w:tc>
          <w:tcPr>
            <w:tcW w:w="833" w:type="dxa"/>
          </w:tcPr>
          <w:p w:rsidR="00174635" w:rsidRDefault="00A5639A">
            <w:pPr>
              <w:pStyle w:val="TableParagraph"/>
              <w:rPr>
                <w:sz w:val="24"/>
              </w:rPr>
            </w:pPr>
            <w:r>
              <w:rPr>
                <w:sz w:val="24"/>
              </w:rPr>
              <w:t>1</w:t>
            </w:r>
          </w:p>
        </w:tc>
        <w:tc>
          <w:tcPr>
            <w:tcW w:w="4316" w:type="dxa"/>
          </w:tcPr>
          <w:p w:rsidR="00174635" w:rsidRDefault="00A5639A">
            <w:pPr>
              <w:pStyle w:val="TableParagraph"/>
              <w:rPr>
                <w:sz w:val="24"/>
              </w:rPr>
            </w:pPr>
            <w:r>
              <w:rPr>
                <w:sz w:val="24"/>
              </w:rPr>
              <w:t>Introduction to Tissue Engineering</w:t>
            </w:r>
          </w:p>
          <w:p w:rsidR="00174635" w:rsidRDefault="00A5639A">
            <w:pPr>
              <w:pStyle w:val="TableParagraph"/>
              <w:spacing w:line="264" w:lineRule="exact"/>
              <w:rPr>
                <w:sz w:val="24"/>
              </w:rPr>
            </w:pPr>
            <w:r>
              <w:rPr>
                <w:sz w:val="24"/>
              </w:rPr>
              <w:t>Tissue Organization</w:t>
            </w:r>
          </w:p>
        </w:tc>
        <w:tc>
          <w:tcPr>
            <w:tcW w:w="2340" w:type="dxa"/>
          </w:tcPr>
          <w:p w:rsidR="00174635" w:rsidRDefault="00174635">
            <w:pPr>
              <w:pStyle w:val="TableParagraph"/>
              <w:spacing w:line="240" w:lineRule="auto"/>
              <w:ind w:left="0"/>
              <w:rPr>
                <w:sz w:val="24"/>
              </w:rPr>
            </w:pPr>
          </w:p>
        </w:tc>
      </w:tr>
      <w:tr w:rsidR="00174635">
        <w:trPr>
          <w:trHeight w:val="551"/>
        </w:trPr>
        <w:tc>
          <w:tcPr>
            <w:tcW w:w="833" w:type="dxa"/>
          </w:tcPr>
          <w:p w:rsidR="00174635" w:rsidRDefault="00A5639A">
            <w:pPr>
              <w:pStyle w:val="TableParagraph"/>
              <w:rPr>
                <w:sz w:val="24"/>
              </w:rPr>
            </w:pPr>
            <w:r>
              <w:rPr>
                <w:sz w:val="24"/>
              </w:rPr>
              <w:t>2</w:t>
            </w:r>
          </w:p>
        </w:tc>
        <w:tc>
          <w:tcPr>
            <w:tcW w:w="4316" w:type="dxa"/>
          </w:tcPr>
          <w:p w:rsidR="00174635" w:rsidRDefault="00A5639A">
            <w:pPr>
              <w:pStyle w:val="TableParagraph"/>
              <w:rPr>
                <w:sz w:val="24"/>
              </w:rPr>
            </w:pPr>
            <w:r>
              <w:rPr>
                <w:sz w:val="24"/>
              </w:rPr>
              <w:t>Tissue Dynamics</w:t>
            </w:r>
          </w:p>
          <w:p w:rsidR="00174635" w:rsidRDefault="00A5639A">
            <w:pPr>
              <w:pStyle w:val="TableParagraph"/>
              <w:spacing w:line="264" w:lineRule="exact"/>
              <w:rPr>
                <w:sz w:val="24"/>
              </w:rPr>
            </w:pPr>
            <w:r>
              <w:rPr>
                <w:sz w:val="24"/>
              </w:rPr>
              <w:t>Morphogenesis</w:t>
            </w:r>
          </w:p>
        </w:tc>
        <w:tc>
          <w:tcPr>
            <w:tcW w:w="2340" w:type="dxa"/>
          </w:tcPr>
          <w:p w:rsidR="00174635" w:rsidRDefault="00174635">
            <w:pPr>
              <w:pStyle w:val="TableParagraph"/>
              <w:spacing w:line="240" w:lineRule="auto"/>
              <w:ind w:left="0"/>
              <w:rPr>
                <w:sz w:val="24"/>
              </w:rPr>
            </w:pPr>
          </w:p>
        </w:tc>
      </w:tr>
      <w:tr w:rsidR="00174635">
        <w:trPr>
          <w:trHeight w:val="551"/>
        </w:trPr>
        <w:tc>
          <w:tcPr>
            <w:tcW w:w="833" w:type="dxa"/>
          </w:tcPr>
          <w:p w:rsidR="00174635" w:rsidRDefault="00A5639A">
            <w:pPr>
              <w:pStyle w:val="TableParagraph"/>
              <w:rPr>
                <w:sz w:val="24"/>
              </w:rPr>
            </w:pPr>
            <w:r>
              <w:rPr>
                <w:sz w:val="24"/>
              </w:rPr>
              <w:t>3</w:t>
            </w:r>
          </w:p>
        </w:tc>
        <w:tc>
          <w:tcPr>
            <w:tcW w:w="4316" w:type="dxa"/>
          </w:tcPr>
          <w:p w:rsidR="00174635" w:rsidRDefault="00A5639A">
            <w:pPr>
              <w:pStyle w:val="TableParagraph"/>
              <w:rPr>
                <w:sz w:val="24"/>
              </w:rPr>
            </w:pPr>
            <w:r>
              <w:rPr>
                <w:sz w:val="24"/>
              </w:rPr>
              <w:t>Stem Cells</w:t>
            </w:r>
          </w:p>
          <w:p w:rsidR="00174635" w:rsidRDefault="00A5639A">
            <w:pPr>
              <w:pStyle w:val="TableParagraph"/>
              <w:spacing w:line="264" w:lineRule="exact"/>
              <w:rPr>
                <w:sz w:val="24"/>
              </w:rPr>
            </w:pPr>
            <w:r>
              <w:rPr>
                <w:sz w:val="24"/>
              </w:rPr>
              <w:t>Cell-Fate Processes</w:t>
            </w:r>
          </w:p>
        </w:tc>
        <w:tc>
          <w:tcPr>
            <w:tcW w:w="2340" w:type="dxa"/>
          </w:tcPr>
          <w:p w:rsidR="00174635" w:rsidRDefault="00A5639A">
            <w:pPr>
              <w:pStyle w:val="TableParagraph"/>
              <w:rPr>
                <w:sz w:val="24"/>
              </w:rPr>
            </w:pPr>
            <w:r>
              <w:rPr>
                <w:sz w:val="24"/>
              </w:rPr>
              <w:t>Assignment #1</w:t>
            </w:r>
          </w:p>
        </w:tc>
      </w:tr>
      <w:tr w:rsidR="00174635">
        <w:trPr>
          <w:trHeight w:val="551"/>
        </w:trPr>
        <w:tc>
          <w:tcPr>
            <w:tcW w:w="833" w:type="dxa"/>
          </w:tcPr>
          <w:p w:rsidR="00174635" w:rsidRDefault="00A5639A">
            <w:pPr>
              <w:pStyle w:val="TableParagraph"/>
              <w:rPr>
                <w:sz w:val="24"/>
              </w:rPr>
            </w:pPr>
            <w:r>
              <w:rPr>
                <w:sz w:val="24"/>
              </w:rPr>
              <w:t>4</w:t>
            </w:r>
          </w:p>
        </w:tc>
        <w:tc>
          <w:tcPr>
            <w:tcW w:w="4316" w:type="dxa"/>
          </w:tcPr>
          <w:p w:rsidR="00174635" w:rsidRDefault="00A5639A">
            <w:pPr>
              <w:pStyle w:val="TableParagraph"/>
              <w:rPr>
                <w:sz w:val="24"/>
              </w:rPr>
            </w:pPr>
            <w:r>
              <w:rPr>
                <w:sz w:val="24"/>
              </w:rPr>
              <w:t>Coordination of Cell-Fate Processes</w:t>
            </w:r>
          </w:p>
          <w:p w:rsidR="00174635" w:rsidRDefault="00A5639A">
            <w:pPr>
              <w:pStyle w:val="TableParagraph"/>
              <w:spacing w:line="264" w:lineRule="exact"/>
              <w:rPr>
                <w:sz w:val="24"/>
              </w:rPr>
            </w:pPr>
            <w:r>
              <w:rPr>
                <w:sz w:val="24"/>
              </w:rPr>
              <w:t>High-Throughput Biological Data</w:t>
            </w:r>
          </w:p>
        </w:tc>
        <w:tc>
          <w:tcPr>
            <w:tcW w:w="2340" w:type="dxa"/>
          </w:tcPr>
          <w:p w:rsidR="00174635" w:rsidRDefault="00174635">
            <w:pPr>
              <w:pStyle w:val="TableParagraph"/>
              <w:spacing w:line="240" w:lineRule="auto"/>
              <w:ind w:left="0"/>
              <w:rPr>
                <w:sz w:val="24"/>
              </w:rPr>
            </w:pPr>
          </w:p>
        </w:tc>
      </w:tr>
      <w:tr w:rsidR="00174635">
        <w:trPr>
          <w:trHeight w:val="552"/>
        </w:trPr>
        <w:tc>
          <w:tcPr>
            <w:tcW w:w="833" w:type="dxa"/>
          </w:tcPr>
          <w:p w:rsidR="00174635" w:rsidRDefault="00A5639A">
            <w:pPr>
              <w:pStyle w:val="TableParagraph"/>
              <w:rPr>
                <w:sz w:val="24"/>
              </w:rPr>
            </w:pPr>
            <w:r>
              <w:rPr>
                <w:sz w:val="24"/>
              </w:rPr>
              <w:t>5</w:t>
            </w:r>
          </w:p>
        </w:tc>
        <w:tc>
          <w:tcPr>
            <w:tcW w:w="4316" w:type="dxa"/>
          </w:tcPr>
          <w:p w:rsidR="00174635" w:rsidRDefault="00A5639A">
            <w:pPr>
              <w:pStyle w:val="TableParagraph"/>
              <w:rPr>
                <w:sz w:val="24"/>
              </w:rPr>
            </w:pPr>
            <w:r>
              <w:rPr>
                <w:sz w:val="24"/>
              </w:rPr>
              <w:t>Cell and Tissue Properties</w:t>
            </w:r>
          </w:p>
          <w:p w:rsidR="00174635" w:rsidRDefault="00A5639A">
            <w:pPr>
              <w:pStyle w:val="TableParagraph"/>
              <w:spacing w:line="264" w:lineRule="exact"/>
              <w:rPr>
                <w:sz w:val="24"/>
              </w:rPr>
            </w:pPr>
            <w:r>
              <w:rPr>
                <w:sz w:val="24"/>
              </w:rPr>
              <w:t>Cell and Tissue Culture</w:t>
            </w:r>
          </w:p>
        </w:tc>
        <w:tc>
          <w:tcPr>
            <w:tcW w:w="2340" w:type="dxa"/>
          </w:tcPr>
          <w:p w:rsidR="00174635" w:rsidRDefault="00174635">
            <w:pPr>
              <w:pStyle w:val="TableParagraph"/>
              <w:spacing w:line="240" w:lineRule="auto"/>
              <w:ind w:left="0"/>
              <w:rPr>
                <w:sz w:val="24"/>
              </w:rPr>
            </w:pPr>
          </w:p>
        </w:tc>
      </w:tr>
      <w:tr w:rsidR="00174635">
        <w:trPr>
          <w:trHeight w:val="551"/>
        </w:trPr>
        <w:tc>
          <w:tcPr>
            <w:tcW w:w="833" w:type="dxa"/>
          </w:tcPr>
          <w:p w:rsidR="00174635" w:rsidRDefault="00A5639A">
            <w:pPr>
              <w:pStyle w:val="TableParagraph"/>
              <w:rPr>
                <w:sz w:val="24"/>
              </w:rPr>
            </w:pPr>
            <w:r>
              <w:rPr>
                <w:sz w:val="24"/>
              </w:rPr>
              <w:t>6</w:t>
            </w:r>
          </w:p>
        </w:tc>
        <w:tc>
          <w:tcPr>
            <w:tcW w:w="4316" w:type="dxa"/>
          </w:tcPr>
          <w:p w:rsidR="00174635" w:rsidRDefault="00A5639A">
            <w:pPr>
              <w:pStyle w:val="TableParagraph"/>
              <w:spacing w:line="270" w:lineRule="exact"/>
              <w:rPr>
                <w:sz w:val="24"/>
              </w:rPr>
            </w:pPr>
            <w:r>
              <w:rPr>
                <w:sz w:val="24"/>
              </w:rPr>
              <w:t>Gene Transfer</w:t>
            </w:r>
          </w:p>
          <w:p w:rsidR="00174635" w:rsidRDefault="00A5639A">
            <w:pPr>
              <w:pStyle w:val="TableParagraph"/>
              <w:spacing w:line="261" w:lineRule="exact"/>
              <w:rPr>
                <w:sz w:val="24"/>
              </w:rPr>
            </w:pPr>
            <w:r>
              <w:rPr>
                <w:sz w:val="24"/>
              </w:rPr>
              <w:t>Time Constants</w:t>
            </w:r>
          </w:p>
        </w:tc>
        <w:tc>
          <w:tcPr>
            <w:tcW w:w="2340" w:type="dxa"/>
          </w:tcPr>
          <w:p w:rsidR="00174635" w:rsidRDefault="00174635">
            <w:pPr>
              <w:pStyle w:val="TableParagraph"/>
              <w:spacing w:line="240" w:lineRule="auto"/>
              <w:ind w:left="0"/>
              <w:rPr>
                <w:sz w:val="24"/>
              </w:rPr>
            </w:pPr>
          </w:p>
        </w:tc>
      </w:tr>
      <w:tr w:rsidR="00174635">
        <w:trPr>
          <w:trHeight w:val="553"/>
        </w:trPr>
        <w:tc>
          <w:tcPr>
            <w:tcW w:w="833" w:type="dxa"/>
          </w:tcPr>
          <w:p w:rsidR="00174635" w:rsidRDefault="00A5639A">
            <w:pPr>
              <w:pStyle w:val="TableParagraph"/>
              <w:spacing w:line="270" w:lineRule="exact"/>
              <w:rPr>
                <w:sz w:val="24"/>
              </w:rPr>
            </w:pPr>
            <w:r>
              <w:rPr>
                <w:sz w:val="24"/>
              </w:rPr>
              <w:t>7</w:t>
            </w:r>
          </w:p>
        </w:tc>
        <w:tc>
          <w:tcPr>
            <w:tcW w:w="4316" w:type="dxa"/>
          </w:tcPr>
          <w:p w:rsidR="00174635" w:rsidRDefault="00A5639A">
            <w:pPr>
              <w:pStyle w:val="TableParagraph"/>
              <w:spacing w:line="267" w:lineRule="exact"/>
              <w:rPr>
                <w:sz w:val="24"/>
              </w:rPr>
            </w:pPr>
            <w:r>
              <w:rPr>
                <w:sz w:val="24"/>
              </w:rPr>
              <w:t>Scaling up for Ex Vivo Cultivation</w:t>
            </w:r>
          </w:p>
        </w:tc>
        <w:tc>
          <w:tcPr>
            <w:tcW w:w="2340" w:type="dxa"/>
          </w:tcPr>
          <w:p w:rsidR="00174635" w:rsidRDefault="00A5639A">
            <w:pPr>
              <w:pStyle w:val="TableParagraph"/>
              <w:spacing w:line="270" w:lineRule="exact"/>
              <w:rPr>
                <w:sz w:val="24"/>
              </w:rPr>
            </w:pPr>
            <w:r>
              <w:rPr>
                <w:sz w:val="24"/>
              </w:rPr>
              <w:t>Assignment #2</w:t>
            </w:r>
          </w:p>
        </w:tc>
      </w:tr>
      <w:tr w:rsidR="00174635">
        <w:trPr>
          <w:trHeight w:val="551"/>
        </w:trPr>
        <w:tc>
          <w:tcPr>
            <w:tcW w:w="833" w:type="dxa"/>
          </w:tcPr>
          <w:p w:rsidR="00174635" w:rsidRDefault="00A5639A">
            <w:pPr>
              <w:pStyle w:val="TableParagraph"/>
              <w:rPr>
                <w:sz w:val="24"/>
              </w:rPr>
            </w:pPr>
            <w:r>
              <w:rPr>
                <w:sz w:val="24"/>
              </w:rPr>
              <w:t>8</w:t>
            </w:r>
          </w:p>
        </w:tc>
        <w:tc>
          <w:tcPr>
            <w:tcW w:w="4316" w:type="dxa"/>
          </w:tcPr>
          <w:p w:rsidR="00174635" w:rsidRDefault="00A5639A">
            <w:pPr>
              <w:pStyle w:val="TableParagraph"/>
              <w:rPr>
                <w:sz w:val="24"/>
              </w:rPr>
            </w:pPr>
            <w:r>
              <w:rPr>
                <w:sz w:val="24"/>
              </w:rPr>
              <w:t>Biomaterial Scaffolds</w:t>
            </w:r>
          </w:p>
          <w:p w:rsidR="00174635" w:rsidRDefault="00A5639A">
            <w:pPr>
              <w:pStyle w:val="TableParagraph"/>
              <w:spacing w:line="264" w:lineRule="exact"/>
              <w:rPr>
                <w:sz w:val="24"/>
              </w:rPr>
            </w:pPr>
            <w:r>
              <w:rPr>
                <w:sz w:val="24"/>
              </w:rPr>
              <w:t>Tailoring Biomaterials</w:t>
            </w:r>
          </w:p>
        </w:tc>
        <w:tc>
          <w:tcPr>
            <w:tcW w:w="2340" w:type="dxa"/>
          </w:tcPr>
          <w:p w:rsidR="00174635" w:rsidRDefault="00174635">
            <w:pPr>
              <w:pStyle w:val="TableParagraph"/>
              <w:spacing w:line="240" w:lineRule="auto"/>
              <w:ind w:left="0"/>
              <w:rPr>
                <w:sz w:val="24"/>
              </w:rPr>
            </w:pPr>
          </w:p>
        </w:tc>
      </w:tr>
      <w:tr w:rsidR="00174635">
        <w:trPr>
          <w:trHeight w:val="795"/>
        </w:trPr>
        <w:tc>
          <w:tcPr>
            <w:tcW w:w="833" w:type="dxa"/>
          </w:tcPr>
          <w:p w:rsidR="00174635" w:rsidRDefault="00A5639A">
            <w:pPr>
              <w:pStyle w:val="TableParagraph"/>
              <w:rPr>
                <w:sz w:val="24"/>
              </w:rPr>
            </w:pPr>
            <w:r>
              <w:rPr>
                <w:sz w:val="24"/>
              </w:rPr>
              <w:t>9</w:t>
            </w:r>
          </w:p>
        </w:tc>
        <w:tc>
          <w:tcPr>
            <w:tcW w:w="4316" w:type="dxa"/>
          </w:tcPr>
          <w:p w:rsidR="00174635" w:rsidRDefault="00A5639A">
            <w:pPr>
              <w:pStyle w:val="TableParagraph"/>
              <w:spacing w:line="251" w:lineRule="exact"/>
              <w:ind w:left="100"/>
              <w:rPr>
                <w:sz w:val="24"/>
              </w:rPr>
            </w:pPr>
            <w:r>
              <w:rPr>
                <w:sz w:val="24"/>
              </w:rPr>
              <w:t>Conventional Approaches to Tissue</w:t>
            </w:r>
          </w:p>
          <w:p w:rsidR="00174635" w:rsidRDefault="00A5639A">
            <w:pPr>
              <w:pStyle w:val="TableParagraph"/>
              <w:spacing w:line="240" w:lineRule="auto"/>
              <w:ind w:left="100"/>
              <w:rPr>
                <w:sz w:val="24"/>
              </w:rPr>
            </w:pPr>
            <w:r>
              <w:rPr>
                <w:sz w:val="24"/>
              </w:rPr>
              <w:t>Dysfunction</w:t>
            </w:r>
          </w:p>
          <w:p w:rsidR="00174635" w:rsidRDefault="00A5639A">
            <w:pPr>
              <w:pStyle w:val="TableParagraph"/>
              <w:spacing w:line="249" w:lineRule="exact"/>
              <w:ind w:left="100"/>
              <w:rPr>
                <w:sz w:val="24"/>
              </w:rPr>
            </w:pPr>
            <w:r>
              <w:rPr>
                <w:sz w:val="24"/>
              </w:rPr>
              <w:t>Host Integration</w:t>
            </w:r>
          </w:p>
        </w:tc>
        <w:tc>
          <w:tcPr>
            <w:tcW w:w="2340" w:type="dxa"/>
          </w:tcPr>
          <w:p w:rsidR="00174635" w:rsidRDefault="00174635">
            <w:pPr>
              <w:pStyle w:val="TableParagraph"/>
              <w:spacing w:before="1" w:line="240" w:lineRule="auto"/>
              <w:ind w:left="0"/>
              <w:rPr>
                <w:sz w:val="24"/>
              </w:rPr>
            </w:pPr>
          </w:p>
          <w:p w:rsidR="00174635" w:rsidRDefault="00A5639A">
            <w:pPr>
              <w:pStyle w:val="TableParagraph"/>
              <w:spacing w:line="240" w:lineRule="auto"/>
              <w:rPr>
                <w:sz w:val="24"/>
              </w:rPr>
            </w:pPr>
            <w:r>
              <w:rPr>
                <w:sz w:val="24"/>
              </w:rPr>
              <w:t>Assignment #3</w:t>
            </w:r>
          </w:p>
        </w:tc>
      </w:tr>
      <w:tr w:rsidR="00174635">
        <w:trPr>
          <w:trHeight w:val="307"/>
        </w:trPr>
        <w:tc>
          <w:tcPr>
            <w:tcW w:w="833" w:type="dxa"/>
          </w:tcPr>
          <w:p w:rsidR="00174635" w:rsidRDefault="00A5639A">
            <w:pPr>
              <w:pStyle w:val="TableParagraph"/>
              <w:spacing w:line="254" w:lineRule="exact"/>
              <w:rPr>
                <w:sz w:val="24"/>
              </w:rPr>
            </w:pPr>
            <w:r>
              <w:rPr>
                <w:sz w:val="24"/>
              </w:rPr>
              <w:t>10</w:t>
            </w:r>
          </w:p>
        </w:tc>
        <w:tc>
          <w:tcPr>
            <w:tcW w:w="4316" w:type="dxa"/>
          </w:tcPr>
          <w:p w:rsidR="00174635" w:rsidRDefault="00A5639A">
            <w:pPr>
              <w:pStyle w:val="TableParagraph"/>
              <w:spacing w:line="276" w:lineRule="exact"/>
              <w:ind w:left="95"/>
              <w:rPr>
                <w:b/>
                <w:sz w:val="24"/>
              </w:rPr>
            </w:pPr>
            <w:r>
              <w:rPr>
                <w:b/>
                <w:sz w:val="24"/>
              </w:rPr>
              <w:t>Spring Break</w:t>
            </w:r>
          </w:p>
        </w:tc>
        <w:tc>
          <w:tcPr>
            <w:tcW w:w="2340" w:type="dxa"/>
          </w:tcPr>
          <w:p w:rsidR="00174635" w:rsidRDefault="00174635">
            <w:pPr>
              <w:pStyle w:val="TableParagraph"/>
              <w:spacing w:line="240" w:lineRule="auto"/>
              <w:ind w:left="0"/>
            </w:pPr>
          </w:p>
        </w:tc>
      </w:tr>
      <w:tr w:rsidR="00174635">
        <w:trPr>
          <w:trHeight w:val="552"/>
        </w:trPr>
        <w:tc>
          <w:tcPr>
            <w:tcW w:w="833" w:type="dxa"/>
          </w:tcPr>
          <w:p w:rsidR="00174635" w:rsidRDefault="00A5639A">
            <w:pPr>
              <w:pStyle w:val="TableParagraph"/>
              <w:rPr>
                <w:sz w:val="24"/>
              </w:rPr>
            </w:pPr>
            <w:r>
              <w:rPr>
                <w:sz w:val="24"/>
              </w:rPr>
              <w:t>11</w:t>
            </w:r>
          </w:p>
        </w:tc>
        <w:tc>
          <w:tcPr>
            <w:tcW w:w="4316" w:type="dxa"/>
          </w:tcPr>
          <w:p w:rsidR="00174635" w:rsidRDefault="00A5639A">
            <w:pPr>
              <w:pStyle w:val="TableParagraph"/>
              <w:rPr>
                <w:sz w:val="24"/>
              </w:rPr>
            </w:pPr>
            <w:r>
              <w:rPr>
                <w:sz w:val="24"/>
              </w:rPr>
              <w:t>Producing Tissue Engineering Therapies</w:t>
            </w:r>
          </w:p>
          <w:p w:rsidR="00174635" w:rsidRDefault="00A5639A">
            <w:pPr>
              <w:pStyle w:val="TableParagraph"/>
              <w:spacing w:line="264" w:lineRule="exact"/>
              <w:rPr>
                <w:sz w:val="24"/>
              </w:rPr>
            </w:pPr>
            <w:r>
              <w:rPr>
                <w:sz w:val="24"/>
              </w:rPr>
              <w:t>Regeneration</w:t>
            </w:r>
          </w:p>
        </w:tc>
        <w:tc>
          <w:tcPr>
            <w:tcW w:w="2340" w:type="dxa"/>
          </w:tcPr>
          <w:p w:rsidR="00174635" w:rsidRDefault="00174635">
            <w:pPr>
              <w:pStyle w:val="TableParagraph"/>
              <w:spacing w:line="240" w:lineRule="auto"/>
              <w:ind w:left="0"/>
              <w:rPr>
                <w:sz w:val="24"/>
              </w:rPr>
            </w:pPr>
          </w:p>
        </w:tc>
      </w:tr>
      <w:tr w:rsidR="00174635">
        <w:trPr>
          <w:trHeight w:val="551"/>
        </w:trPr>
        <w:tc>
          <w:tcPr>
            <w:tcW w:w="833" w:type="dxa"/>
          </w:tcPr>
          <w:p w:rsidR="00174635" w:rsidRDefault="00A5639A">
            <w:pPr>
              <w:pStyle w:val="TableParagraph"/>
              <w:rPr>
                <w:sz w:val="24"/>
              </w:rPr>
            </w:pPr>
            <w:r>
              <w:rPr>
                <w:sz w:val="24"/>
              </w:rPr>
              <w:t>12</w:t>
            </w:r>
          </w:p>
        </w:tc>
        <w:tc>
          <w:tcPr>
            <w:tcW w:w="4316" w:type="dxa"/>
          </w:tcPr>
          <w:p w:rsidR="00174635" w:rsidRDefault="00A5639A">
            <w:pPr>
              <w:pStyle w:val="TableParagraph"/>
              <w:rPr>
                <w:sz w:val="24"/>
              </w:rPr>
            </w:pPr>
            <w:r>
              <w:rPr>
                <w:sz w:val="24"/>
              </w:rPr>
              <w:t>Applications of Tissue Engineering:</w:t>
            </w:r>
          </w:p>
          <w:p w:rsidR="00174635" w:rsidRDefault="00A5639A">
            <w:pPr>
              <w:pStyle w:val="TableParagraph"/>
              <w:spacing w:line="264" w:lineRule="exact"/>
              <w:rPr>
                <w:sz w:val="24"/>
              </w:rPr>
            </w:pPr>
            <w:r>
              <w:rPr>
                <w:sz w:val="24"/>
              </w:rPr>
              <w:t>Special Topics</w:t>
            </w:r>
          </w:p>
        </w:tc>
        <w:tc>
          <w:tcPr>
            <w:tcW w:w="2340" w:type="dxa"/>
          </w:tcPr>
          <w:p w:rsidR="00174635" w:rsidRDefault="00A5639A">
            <w:pPr>
              <w:pStyle w:val="TableParagraph"/>
              <w:rPr>
                <w:sz w:val="24"/>
              </w:rPr>
            </w:pPr>
            <w:r>
              <w:rPr>
                <w:sz w:val="24"/>
              </w:rPr>
              <w:t>White Paper</w:t>
            </w:r>
          </w:p>
        </w:tc>
      </w:tr>
      <w:tr w:rsidR="00174635">
        <w:trPr>
          <w:trHeight w:val="551"/>
        </w:trPr>
        <w:tc>
          <w:tcPr>
            <w:tcW w:w="833" w:type="dxa"/>
          </w:tcPr>
          <w:p w:rsidR="00174635" w:rsidRDefault="00A5639A">
            <w:pPr>
              <w:pStyle w:val="TableParagraph"/>
              <w:rPr>
                <w:sz w:val="24"/>
              </w:rPr>
            </w:pPr>
            <w:r>
              <w:rPr>
                <w:sz w:val="24"/>
              </w:rPr>
              <w:t>13</w:t>
            </w:r>
          </w:p>
        </w:tc>
        <w:tc>
          <w:tcPr>
            <w:tcW w:w="4316" w:type="dxa"/>
          </w:tcPr>
          <w:p w:rsidR="00174635" w:rsidRDefault="00A5639A">
            <w:pPr>
              <w:pStyle w:val="TableParagraph"/>
              <w:rPr>
                <w:sz w:val="24"/>
              </w:rPr>
            </w:pPr>
            <w:r>
              <w:rPr>
                <w:sz w:val="24"/>
              </w:rPr>
              <w:t>Applications of Tissue Engineering:</w:t>
            </w:r>
          </w:p>
          <w:p w:rsidR="00174635" w:rsidRDefault="00A5639A">
            <w:pPr>
              <w:pStyle w:val="TableParagraph"/>
              <w:spacing w:line="264" w:lineRule="exact"/>
              <w:rPr>
                <w:sz w:val="24"/>
              </w:rPr>
            </w:pPr>
            <w:r>
              <w:rPr>
                <w:sz w:val="24"/>
              </w:rPr>
              <w:t>Special Topics</w:t>
            </w:r>
          </w:p>
        </w:tc>
        <w:tc>
          <w:tcPr>
            <w:tcW w:w="2340" w:type="dxa"/>
          </w:tcPr>
          <w:p w:rsidR="00174635" w:rsidRDefault="00174635">
            <w:pPr>
              <w:pStyle w:val="TableParagraph"/>
              <w:spacing w:line="240" w:lineRule="auto"/>
              <w:ind w:left="0"/>
              <w:rPr>
                <w:sz w:val="24"/>
              </w:rPr>
            </w:pPr>
          </w:p>
        </w:tc>
      </w:tr>
      <w:tr w:rsidR="00174635">
        <w:trPr>
          <w:trHeight w:val="278"/>
        </w:trPr>
        <w:tc>
          <w:tcPr>
            <w:tcW w:w="833" w:type="dxa"/>
          </w:tcPr>
          <w:p w:rsidR="00174635" w:rsidRDefault="00A5639A">
            <w:pPr>
              <w:pStyle w:val="TableParagraph"/>
              <w:spacing w:line="258" w:lineRule="exact"/>
              <w:rPr>
                <w:sz w:val="24"/>
              </w:rPr>
            </w:pPr>
            <w:r>
              <w:rPr>
                <w:sz w:val="24"/>
              </w:rPr>
              <w:t>14</w:t>
            </w:r>
          </w:p>
        </w:tc>
        <w:tc>
          <w:tcPr>
            <w:tcW w:w="4316" w:type="dxa"/>
          </w:tcPr>
          <w:p w:rsidR="00174635" w:rsidRDefault="00A5639A">
            <w:pPr>
              <w:pStyle w:val="TableParagraph"/>
              <w:spacing w:line="258" w:lineRule="exact"/>
              <w:rPr>
                <w:sz w:val="24"/>
              </w:rPr>
            </w:pPr>
            <w:r>
              <w:rPr>
                <w:sz w:val="24"/>
              </w:rPr>
              <w:t>Group Presentations</w:t>
            </w:r>
          </w:p>
        </w:tc>
        <w:tc>
          <w:tcPr>
            <w:tcW w:w="2340" w:type="dxa"/>
          </w:tcPr>
          <w:p w:rsidR="00174635" w:rsidRDefault="00A5639A">
            <w:pPr>
              <w:pStyle w:val="TableParagraph"/>
              <w:spacing w:line="258" w:lineRule="exact"/>
              <w:rPr>
                <w:sz w:val="24"/>
              </w:rPr>
            </w:pPr>
            <w:r>
              <w:rPr>
                <w:sz w:val="24"/>
              </w:rPr>
              <w:t>Presentation</w:t>
            </w:r>
          </w:p>
        </w:tc>
      </w:tr>
      <w:tr w:rsidR="00174635">
        <w:trPr>
          <w:trHeight w:val="275"/>
        </w:trPr>
        <w:tc>
          <w:tcPr>
            <w:tcW w:w="833" w:type="dxa"/>
          </w:tcPr>
          <w:p w:rsidR="00174635" w:rsidRDefault="00A5639A">
            <w:pPr>
              <w:pStyle w:val="TableParagraph"/>
              <w:spacing w:line="256" w:lineRule="exact"/>
              <w:rPr>
                <w:sz w:val="24"/>
              </w:rPr>
            </w:pPr>
            <w:r>
              <w:rPr>
                <w:sz w:val="24"/>
              </w:rPr>
              <w:t>15</w:t>
            </w:r>
          </w:p>
        </w:tc>
        <w:tc>
          <w:tcPr>
            <w:tcW w:w="4316" w:type="dxa"/>
          </w:tcPr>
          <w:p w:rsidR="00174635" w:rsidRDefault="00A5639A">
            <w:pPr>
              <w:pStyle w:val="TableParagraph"/>
              <w:spacing w:line="256" w:lineRule="exact"/>
              <w:rPr>
                <w:sz w:val="24"/>
              </w:rPr>
            </w:pPr>
            <w:r>
              <w:rPr>
                <w:sz w:val="24"/>
              </w:rPr>
              <w:t>Group Presentations</w:t>
            </w:r>
          </w:p>
        </w:tc>
        <w:tc>
          <w:tcPr>
            <w:tcW w:w="2340" w:type="dxa"/>
          </w:tcPr>
          <w:p w:rsidR="00174635" w:rsidRDefault="00174635">
            <w:pPr>
              <w:pStyle w:val="TableParagraph"/>
              <w:spacing w:line="240" w:lineRule="auto"/>
              <w:ind w:left="0"/>
              <w:rPr>
                <w:sz w:val="20"/>
              </w:rPr>
            </w:pPr>
          </w:p>
        </w:tc>
      </w:tr>
      <w:tr w:rsidR="00174635">
        <w:trPr>
          <w:trHeight w:val="275"/>
        </w:trPr>
        <w:tc>
          <w:tcPr>
            <w:tcW w:w="833" w:type="dxa"/>
          </w:tcPr>
          <w:p w:rsidR="00174635" w:rsidRDefault="00A5639A">
            <w:pPr>
              <w:pStyle w:val="TableParagraph"/>
              <w:spacing w:line="256" w:lineRule="exact"/>
              <w:rPr>
                <w:sz w:val="24"/>
              </w:rPr>
            </w:pPr>
            <w:r>
              <w:rPr>
                <w:sz w:val="24"/>
              </w:rPr>
              <w:t>16</w:t>
            </w:r>
          </w:p>
        </w:tc>
        <w:tc>
          <w:tcPr>
            <w:tcW w:w="4316" w:type="dxa"/>
          </w:tcPr>
          <w:p w:rsidR="00174635" w:rsidRDefault="00A5639A">
            <w:pPr>
              <w:pStyle w:val="TableParagraph"/>
              <w:spacing w:line="250" w:lineRule="exact"/>
              <w:ind w:left="101"/>
              <w:rPr>
                <w:sz w:val="24"/>
              </w:rPr>
            </w:pPr>
            <w:r>
              <w:rPr>
                <w:sz w:val="24"/>
              </w:rPr>
              <w:t>Group Presentations</w:t>
            </w:r>
          </w:p>
        </w:tc>
        <w:tc>
          <w:tcPr>
            <w:tcW w:w="2340" w:type="dxa"/>
          </w:tcPr>
          <w:p w:rsidR="00174635" w:rsidRDefault="00174635">
            <w:pPr>
              <w:pStyle w:val="TableParagraph"/>
              <w:spacing w:line="240" w:lineRule="auto"/>
              <w:ind w:left="0"/>
              <w:rPr>
                <w:sz w:val="20"/>
              </w:rPr>
            </w:pPr>
          </w:p>
        </w:tc>
      </w:tr>
      <w:tr w:rsidR="00174635">
        <w:trPr>
          <w:trHeight w:val="275"/>
        </w:trPr>
        <w:tc>
          <w:tcPr>
            <w:tcW w:w="833" w:type="dxa"/>
          </w:tcPr>
          <w:p w:rsidR="00174635" w:rsidRDefault="00A5639A">
            <w:pPr>
              <w:pStyle w:val="TableParagraph"/>
              <w:spacing w:line="256" w:lineRule="exact"/>
              <w:rPr>
                <w:sz w:val="24"/>
              </w:rPr>
            </w:pPr>
            <w:r>
              <w:rPr>
                <w:sz w:val="24"/>
              </w:rPr>
              <w:t>17</w:t>
            </w:r>
          </w:p>
        </w:tc>
        <w:tc>
          <w:tcPr>
            <w:tcW w:w="4316" w:type="dxa"/>
          </w:tcPr>
          <w:p w:rsidR="00174635" w:rsidRDefault="00A5639A">
            <w:pPr>
              <w:pStyle w:val="TableParagraph"/>
              <w:spacing w:line="256" w:lineRule="exact"/>
              <w:rPr>
                <w:sz w:val="24"/>
              </w:rPr>
            </w:pPr>
            <w:r>
              <w:rPr>
                <w:sz w:val="24"/>
              </w:rPr>
              <w:t>Finals Week</w:t>
            </w:r>
          </w:p>
        </w:tc>
        <w:tc>
          <w:tcPr>
            <w:tcW w:w="2340" w:type="dxa"/>
          </w:tcPr>
          <w:p w:rsidR="00174635" w:rsidRDefault="00A5639A">
            <w:pPr>
              <w:pStyle w:val="TableParagraph"/>
              <w:spacing w:line="256" w:lineRule="exact"/>
              <w:rPr>
                <w:sz w:val="24"/>
              </w:rPr>
            </w:pPr>
            <w:r>
              <w:rPr>
                <w:sz w:val="24"/>
              </w:rPr>
              <w:t>Final Proposal</w:t>
            </w:r>
          </w:p>
        </w:tc>
      </w:tr>
    </w:tbl>
    <w:p w:rsidR="00A5639A" w:rsidRDefault="00A5639A"/>
    <w:sectPr w:rsidR="00A5639A">
      <w:pgSz w:w="12240" w:h="15840"/>
      <w:pgMar w:top="1360" w:right="170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35"/>
    <w:rsid w:val="00174635"/>
    <w:rsid w:val="00176C42"/>
    <w:rsid w:val="001A78BF"/>
    <w:rsid w:val="00A5639A"/>
    <w:rsid w:val="00D3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8C1CD-974C-409C-9258-2B9CA3AB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BalloonText">
    <w:name w:val="Balloon Text"/>
    <w:basedOn w:val="Normal"/>
    <w:link w:val="BalloonTextChar"/>
    <w:uiPriority w:val="99"/>
    <w:semiHidden/>
    <w:unhideWhenUsed/>
    <w:rsid w:val="00D32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9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lcommons.wvu.edu/quality%20matters/syllabus-policies-and-statements" TargetMode="External"/><Relationship Id="rId4" Type="http://schemas.openxmlformats.org/officeDocument/2006/relationships/hyperlink" Target="mailto:Robin.Hissam@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Robin</dc:creator>
  <cp:lastModifiedBy>Linda Rogers </cp:lastModifiedBy>
  <cp:revision>2</cp:revision>
  <cp:lastPrinted>2019-01-08T21:25:00Z</cp:lastPrinted>
  <dcterms:created xsi:type="dcterms:W3CDTF">2019-01-08T21:25:00Z</dcterms:created>
  <dcterms:modified xsi:type="dcterms:W3CDTF">2019-01-08T21:25:00Z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2013</vt:lpwstr>
  </property>
  <property fmtid="{D5CDD505-2E9C-101B-9397-08002B2CF9AE}" pid="4" name="LastSaved">
    <vt:filetime>2019-01-07T00:00:00Z</vt:filetime>
  </property>
</Properties>
</file>